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line="288" w:lineRule="auto"/>
        <w:jc w:val="center"/>
        <w:textAlignment w:val="cente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2016年普通高等学校招生全国统一考试（北京卷）</w:t>
      </w:r>
    </w:p>
    <w:p>
      <w:pPr>
        <w:shd w:val="clear" w:color="000000" w:fill="auto"/>
        <w:spacing w:before="158" w:beforeLines="50" w:after="158" w:afterLines="50" w:line="288" w:lineRule="auto"/>
        <w:jc w:val="center"/>
        <w:textAlignment w:val="center"/>
        <w:rPr>
          <w:rFonts w:ascii="黑体" w:eastAsia="黑体" w:hAnsi="黑体"/>
          <w:b/>
          <w:color w:val="000000" w:themeColor="text1"/>
          <w:sz w:val="44"/>
          <w:szCs w:val="44"/>
          <w14:textFill>
            <w14:solidFill>
              <w14:schemeClr w14:val="tx1"/>
            </w14:solidFill>
          </w14:textFill>
        </w:rPr>
      </w:pPr>
      <w:r>
        <w:rPr>
          <w:rFonts w:ascii="黑体" w:eastAsia="黑体" w:hAnsi="黑体" w:hint="eastAsia"/>
          <w:color w:val="000000" w:themeColor="text1"/>
          <w:sz w:val="44"/>
          <w:szCs w:val="44"/>
          <w14:textFill>
            <w14:solidFill>
              <w14:schemeClr w14:val="tx1"/>
            </w14:solidFill>
          </w14:textFill>
        </w:rPr>
        <w:t>文综答案解析</w:t>
      </w:r>
    </w:p>
    <w:p>
      <w:pPr>
        <w:shd w:val="clear" w:color="000000" w:fill="auto"/>
        <w:spacing w:before="158" w:beforeLines="50" w:after="158" w:afterLines="50" w:line="288" w:lineRule="auto"/>
        <w:jc w:val="center"/>
        <w:textAlignment w:val="center"/>
        <w:rPr>
          <w:rFonts w:ascii="黑体" w:eastAsia="黑体" w:hAnsi="黑体"/>
          <w:color w:val="000000" w:themeColor="text1"/>
          <w:sz w:val="32"/>
          <w:szCs w:val="32"/>
          <w14:textFill>
            <w14:solidFill>
              <w14:schemeClr w14:val="tx1"/>
            </w14:solidFill>
          </w14:textFill>
        </w:rPr>
      </w:pPr>
      <w:r>
        <w:rPr>
          <w:rFonts w:ascii="黑体" w:eastAsia="黑体" w:hAnsi="黑体" w:hint="eastAsia"/>
          <w:color w:val="000000" w:themeColor="text1"/>
          <w:sz w:val="32"/>
          <w:szCs w:val="32"/>
          <w14:textFill>
            <w14:solidFill>
              <w14:schemeClr w14:val="tx1"/>
            </w14:solidFill>
          </w14:textFill>
        </w:rPr>
        <w:t>第一部分（选择题）</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1.【答案】A</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【解析】从题干信息知，本届大会期间，北京时间为2016年8月21日</w:t>
      </w:r>
      <w:r>
        <w:rPr>
          <w:rFonts w:hint="eastAsia"/>
          <w:color w:val="000000" w:themeColor="text1"/>
          <w:kern w:val="21"/>
          <w:szCs w:val="21"/>
          <w14:textFill>
            <w14:solidFill>
              <w14:schemeClr w14:val="tx1"/>
            </w14:solidFill>
          </w14:textFill>
        </w:rPr>
        <w:t>—</w:t>
      </w:r>
      <w:r>
        <w:rPr>
          <w:color w:val="000000" w:themeColor="text1"/>
          <w:kern w:val="21"/>
          <w:szCs w:val="21"/>
          <w14:textFill>
            <w14:solidFill>
              <w14:schemeClr w14:val="tx1"/>
            </w14:solidFill>
          </w14:textFill>
        </w:rPr>
        <w:t>25日。处暑即为</w:t>
      </w:r>
      <w:r>
        <w:rPr>
          <w:rFonts w:asciiTheme="minorEastAsia" w:eastAsiaTheme="minorEastAsia" w:hAnsiTheme="minorEastAsia"/>
          <w:color w:val="000000" w:themeColor="text1"/>
          <w:kern w:val="21"/>
          <w:szCs w:val="21"/>
          <w14:textFill>
            <w14:solidFill>
              <w14:schemeClr w14:val="tx1"/>
            </w14:solidFill>
          </w14:textFill>
        </w:rPr>
        <w:t>“出暑”</w:t>
      </w:r>
      <w:r>
        <w:rPr>
          <w:color w:val="000000" w:themeColor="text1"/>
          <w:kern w:val="21"/>
          <w:szCs w:val="21"/>
          <w14:textFill>
            <w14:solidFill>
              <w14:schemeClr w14:val="tx1"/>
            </w14:solidFill>
          </w14:textFill>
        </w:rPr>
        <w:t>，炎热离开的意思，是农历二十四节气之中的第14个节气，交节时间点在公历8月23日前后，A对；</w:t>
      </w:r>
      <w:r>
        <w:rPr>
          <w:color w:val="000000" w:themeColor="text1"/>
          <w:szCs w:val="21"/>
          <w14:textFill>
            <w14:solidFill>
              <w14:schemeClr w14:val="tx1"/>
            </w14:solidFill>
          </w14:textFill>
        </w:rPr>
        <w:t>八达岭长城漫山红叶的时间为秋季，主要在10月份附近，B错；北京和首尔均在北回归以北地区，且北京比首尔纬度高，全年正午太阳高度比首尔小，C错；大会期间北半球处于昼长夜短的状态，纬度越高，白昼越长，北京位于华盛顿东面，同时纬度较华盛顿高，此期间北京比华盛顿日出时间早，D错。答案选A。</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w:t>
      </w:r>
      <w:r>
        <w:rPr>
          <w:rFonts w:hint="eastAsia"/>
          <w:color w:val="000000" w:themeColor="text1"/>
          <w:kern w:val="21"/>
          <w:szCs w:val="21"/>
          <w14:textFill>
            <w14:solidFill>
              <w14:schemeClr w14:val="tx1"/>
            </w14:solidFill>
          </w14:textFill>
        </w:rPr>
        <w:t>区域地理</w:t>
      </w:r>
      <w:r>
        <w:rPr>
          <w:color w:val="000000" w:themeColor="text1"/>
          <w:kern w:val="21"/>
          <w:szCs w:val="21"/>
          <w14:textFill>
            <w14:solidFill>
              <w14:schemeClr w14:val="tx1"/>
            </w14:solidFill>
          </w14:textFill>
        </w:rPr>
        <w:t>特征的判断</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2.【答案】B</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【解析】</w:t>
      </w:r>
      <w:r>
        <w:rPr>
          <w:color w:val="000000" w:themeColor="text1"/>
          <w:szCs w:val="21"/>
          <w14:textFill>
            <w14:solidFill>
              <w14:schemeClr w14:val="tx1"/>
            </w14:solidFill>
          </w14:textFill>
        </w:rPr>
        <w:t>图中举办地所在国家为中国、韩国和美国。三个国家并不是都位于北半球中纬度，A错；三个国家均地处环太平洋灾害带，B对；三个国家均处于</w:t>
      </w:r>
      <w:r>
        <w:rPr>
          <w:rFonts w:asciiTheme="minorEastAsia" w:eastAsiaTheme="minorEastAsia" w:hAnsiTheme="minorEastAsia"/>
          <w:color w:val="000000" w:themeColor="text1"/>
          <w:szCs w:val="21"/>
          <w14:textFill>
            <w14:solidFill>
              <w14:schemeClr w14:val="tx1"/>
            </w14:solidFill>
          </w14:textFill>
        </w:rPr>
        <w:t>“现代型”</w:t>
      </w:r>
      <w:r>
        <w:rPr>
          <w:color w:val="000000" w:themeColor="text1"/>
          <w:szCs w:val="21"/>
          <w14:textFill>
            <w14:solidFill>
              <w14:schemeClr w14:val="tx1"/>
            </w14:solidFill>
          </w14:textFill>
        </w:rPr>
        <w:t>的人口增长模式，C错；中国的南部沿海有暖流经过，D错。答案选B。</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w:t>
      </w:r>
      <w:r>
        <w:rPr>
          <w:rFonts w:hint="eastAsia"/>
          <w:color w:val="000000" w:themeColor="text1"/>
          <w:kern w:val="21"/>
          <w:szCs w:val="21"/>
          <w14:textFill>
            <w14:solidFill>
              <w14:schemeClr w14:val="tx1"/>
            </w14:solidFill>
          </w14:textFill>
        </w:rPr>
        <w:t>世界主要国家</w:t>
      </w:r>
      <w:r>
        <w:rPr>
          <w:color w:val="000000" w:themeColor="text1"/>
          <w:kern w:val="21"/>
          <w:szCs w:val="21"/>
          <w14:textFill>
            <w14:solidFill>
              <w14:schemeClr w14:val="tx1"/>
            </w14:solidFill>
          </w14:textFill>
        </w:rPr>
        <w:t>的</w:t>
      </w:r>
      <w:r>
        <w:rPr>
          <w:rFonts w:hint="eastAsia"/>
          <w:color w:val="000000" w:themeColor="text1"/>
          <w:kern w:val="21"/>
          <w:szCs w:val="21"/>
          <w14:textFill>
            <w14:solidFill>
              <w14:schemeClr w14:val="tx1"/>
            </w14:solidFill>
          </w14:textFill>
        </w:rPr>
        <w:t>地理</w:t>
      </w:r>
      <w:r>
        <w:rPr>
          <w:color w:val="000000" w:themeColor="text1"/>
          <w:kern w:val="21"/>
          <w:szCs w:val="21"/>
          <w14:textFill>
            <w14:solidFill>
              <w14:schemeClr w14:val="tx1"/>
            </w14:solidFill>
          </w14:textFill>
        </w:rPr>
        <w:t>特征</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3.【答案】A</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由图可知，该日20时，北京位于冷锋锋后，等压线密集，多大风天气，且空气质量指数高，说明空气污染严重；东海海域受高压控制，盛行下沉气流，海上风浪小；低压天气系统中，Q地气压最低，低压强度最强；Q地位于冷锋锋前，天气晴朗。故A项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】天气系统天气特征的判断及地理图表的判读</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4.【答案】D</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【解析】由图可知，平顶海山是海洋中岩浆喷出地表形成火山，然后受外力侵蚀作用的影响，出露海面的山顶被侵蚀为平顶，最后随板块移动没入水下形成的。故D项正确。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】地质构造及构造地貌的特征</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5.【答案】D</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【解析】由图可知，</w:t>
      </w:r>
      <w:r>
        <w:rPr>
          <w:rFonts w:ascii="宋体" w:hAnsi="宋体" w:cs="宋体" w:hint="eastAsia"/>
          <w:color w:val="000000" w:themeColor="text1"/>
          <w:kern w:val="21"/>
          <w:szCs w:val="21"/>
          <w14:textFill>
            <w14:solidFill>
              <w14:schemeClr w14:val="tx1"/>
            </w14:solidFill>
          </w14:textFill>
        </w:rPr>
        <w:t>①</w:t>
      </w:r>
      <w:r>
        <w:rPr>
          <w:color w:val="000000" w:themeColor="text1"/>
          <w:kern w:val="21"/>
          <w:szCs w:val="21"/>
          <w14:textFill>
            <w14:solidFill>
              <w14:schemeClr w14:val="tx1"/>
            </w14:solidFill>
          </w14:textFill>
        </w:rPr>
        <w:t>处位于河流源头，冰川广布，河流水主要来自冰川融水，而湖泊位于</w:t>
      </w:r>
      <w:r>
        <w:rPr>
          <w:rFonts w:ascii="宋体" w:hAnsi="宋体" w:cs="宋体" w:hint="eastAsia"/>
          <w:color w:val="000000" w:themeColor="text1"/>
          <w:kern w:val="21"/>
          <w:szCs w:val="21"/>
          <w14:textFill>
            <w14:solidFill>
              <w14:schemeClr w14:val="tx1"/>
            </w14:solidFill>
          </w14:textFill>
        </w:rPr>
        <w:t>②</w:t>
      </w:r>
      <w:r>
        <w:rPr>
          <w:color w:val="000000" w:themeColor="text1"/>
          <w:kern w:val="21"/>
          <w:szCs w:val="21"/>
          <w14:textFill>
            <w14:solidFill>
              <w14:schemeClr w14:val="tx1"/>
            </w14:solidFill>
          </w14:textFill>
        </w:rPr>
        <w:t>处支流的上游，</w:t>
      </w:r>
      <w:r>
        <w:rPr>
          <w:rFonts w:ascii="宋体" w:hAnsi="宋体" w:cs="宋体" w:hint="eastAsia"/>
          <w:color w:val="000000" w:themeColor="text1"/>
          <w:kern w:val="21"/>
          <w:szCs w:val="21"/>
          <w14:textFill>
            <w14:solidFill>
              <w14:schemeClr w14:val="tx1"/>
            </w14:solidFill>
          </w14:textFill>
        </w:rPr>
        <w:t>②</w:t>
      </w:r>
      <w:r>
        <w:rPr>
          <w:color w:val="000000" w:themeColor="text1"/>
          <w:kern w:val="21"/>
          <w:szCs w:val="21"/>
          <w14:textFill>
            <w14:solidFill>
              <w14:schemeClr w14:val="tx1"/>
            </w14:solidFill>
          </w14:textFill>
        </w:rPr>
        <w:t>处支流和河流干流交汇处的海拔低于湖泊所在区域，所以湖泊水位不受</w:t>
      </w:r>
      <w:r>
        <w:rPr>
          <w:rFonts w:ascii="宋体" w:hAnsi="宋体" w:cs="宋体" w:hint="eastAsia"/>
          <w:color w:val="000000" w:themeColor="text1"/>
          <w:kern w:val="21"/>
          <w:szCs w:val="21"/>
          <w14:textFill>
            <w14:solidFill>
              <w14:schemeClr w14:val="tx1"/>
            </w14:solidFill>
          </w14:textFill>
        </w:rPr>
        <w:t>①</w:t>
      </w:r>
      <w:r>
        <w:rPr>
          <w:color w:val="000000" w:themeColor="text1"/>
          <w:kern w:val="21"/>
          <w:szCs w:val="21"/>
          <w14:textFill>
            <w14:solidFill>
              <w14:schemeClr w14:val="tx1"/>
            </w14:solidFill>
          </w14:textFill>
        </w:rPr>
        <w:t>处冰川融化的影响；</w:t>
      </w:r>
      <w:r>
        <w:rPr>
          <w:rFonts w:ascii="宋体" w:hAnsi="宋体" w:cs="宋体" w:hint="eastAsia"/>
          <w:color w:val="000000" w:themeColor="text1"/>
          <w:kern w:val="21"/>
          <w:szCs w:val="21"/>
          <w14:textFill>
            <w14:solidFill>
              <w14:schemeClr w14:val="tx1"/>
            </w14:solidFill>
          </w14:textFill>
        </w:rPr>
        <w:t>②</w:t>
      </w:r>
      <w:r>
        <w:rPr>
          <w:color w:val="000000" w:themeColor="text1"/>
          <w:kern w:val="21"/>
          <w:szCs w:val="21"/>
          <w14:textFill>
            <w14:solidFill>
              <w14:schemeClr w14:val="tx1"/>
            </w14:solidFill>
          </w14:textFill>
        </w:rPr>
        <w:t>处有陡崖，河流落差大；</w:t>
      </w:r>
      <w:r>
        <w:rPr>
          <w:rFonts w:ascii="宋体" w:hAnsi="宋体" w:cs="宋体" w:hint="eastAsia"/>
          <w:color w:val="000000" w:themeColor="text1"/>
          <w:kern w:val="21"/>
          <w:szCs w:val="21"/>
          <w14:textFill>
            <w14:solidFill>
              <w14:schemeClr w14:val="tx1"/>
            </w14:solidFill>
          </w14:textFill>
        </w:rPr>
        <w:t>③</w:t>
      </w:r>
      <w:r>
        <w:rPr>
          <w:color w:val="000000" w:themeColor="text1"/>
          <w:kern w:val="21"/>
          <w:szCs w:val="21"/>
          <w14:textFill>
            <w14:solidFill>
              <w14:schemeClr w14:val="tx1"/>
            </w14:solidFill>
          </w14:textFill>
        </w:rPr>
        <w:t>处位于河流下游，地形平坦，河流流速慢，河谷宽阔，不适宜修建水库；</w:t>
      </w:r>
      <w:r>
        <w:rPr>
          <w:rFonts w:ascii="宋体" w:hAnsi="宋体" w:cs="宋体" w:hint="eastAsia"/>
          <w:color w:val="000000" w:themeColor="text1"/>
          <w:kern w:val="21"/>
          <w:szCs w:val="21"/>
          <w14:textFill>
            <w14:solidFill>
              <w14:schemeClr w14:val="tx1"/>
            </w14:solidFill>
          </w14:textFill>
        </w:rPr>
        <w:t>④</w:t>
      </w:r>
      <w:r>
        <w:rPr>
          <w:color w:val="000000" w:themeColor="text1"/>
          <w:kern w:val="21"/>
          <w:szCs w:val="21"/>
          <w14:textFill>
            <w14:solidFill>
              <w14:schemeClr w14:val="tx1"/>
            </w14:solidFill>
          </w14:textFill>
        </w:rPr>
        <w:t>处位于冲积平原，地形平坦，农业生产条件优越。故D项正确。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】区域地理特征的判断</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6.【答案】C</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比例尺是指图上距离与实际距离的比值，1：10万的比例尺表示图上1厘米代表实际距离1千米，按该比例尺描绘图示地物应更粗略，特征不明显；由图可知，河流最终注入海洋，且距海近，而新疆位于我国西北内陆，距海远，且河流以内流河为主；该区域的河流以冰川融水和降水补给为主，其径流季节变化大，且河道弯曲，存在不同程度的水患；由图可知，冰川分布距海洋较近，河流以冰川融水和降水补给为主，而中国北回归线以南为热带，河流受冰川融水补给影响小，因此该海域不可能位于北回归线以南。故C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】地理景观示意图的判读及流域地理特征的判断</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7.【答案】C</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【解析】由图可知，该地7月份日均温最高为12~14℃，最低为6~8℃，气温日较差为4~8℃；同理可计算出1月，4月，10月气温日较差均为2~6℃。故C项正确。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】气温日较差的判断及地理图表的判读</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8.【答案】C</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由图可知，该地一年中均为6时日出，18时日落，说明该地位于赤道，全年受赤道低气压带控制；赤道地区不受地转偏向力影响，没有台风及其衍生灾害发生；基带的景观为热带雨林；该山地山顶最高气温为12~14℃，根据海拔每升高100米，气温下降0.6℃可知，若山顶海拔低于1000米，则其山麓气温最高应为18~20℃，与赤道地区的温度特征不符。故C项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】区域自然地理特征的判断</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9.【答案】D</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由图可知，芬兰位于高纬度地区，北部位于北极圈以内，受副极地低气压带和极地东风带影响；芬兰植被覆盖率高，山区水土流失少，森林资源丰富，木材加工业发达；人口稀疏区主要为北部地区，纬度高，气候冷湿，主要以乳畜业为主。故D项正确。</w:t>
      </w:r>
    </w:p>
    <w:p>
      <w:pPr>
        <w:shd w:val="clear" w:color="000000" w:fill="auto"/>
        <w:spacing w:line="288" w:lineRule="auto"/>
        <w:textAlignment w:val="center"/>
        <w:rPr>
          <w:color w:val="000000" w:themeColor="text1"/>
          <w:kern w:val="21"/>
          <w:szCs w:val="21"/>
          <w14:textFill>
            <w14:solidFill>
              <w14:schemeClr w14:val="tx1"/>
            </w14:solidFill>
          </w14:textFill>
        </w:rPr>
      </w:pPr>
      <w:r>
        <w:rPr>
          <w:rFonts w:hint="eastAsia"/>
          <w:color w:val="000000" w:themeColor="text1"/>
          <w:kern w:val="21"/>
          <w:szCs w:val="21"/>
          <w14:textFill>
            <w14:solidFill>
              <w14:schemeClr w14:val="tx1"/>
            </w14:solidFill>
          </w14:textFill>
        </w:rPr>
        <w:t>【考点</w:t>
      </w:r>
      <w:r>
        <w:rPr>
          <w:color w:val="000000" w:themeColor="text1"/>
          <w:kern w:val="21"/>
          <w:szCs w:val="21"/>
          <w14:textFill>
            <w14:solidFill>
              <w14:schemeClr w14:val="tx1"/>
            </w14:solidFill>
          </w14:textFill>
        </w:rPr>
        <w:t>】世界主要国家的地理特征</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10.【答案】B</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【解析】</w:t>
      </w:r>
      <w:r>
        <w:rPr>
          <w:color w:val="000000" w:themeColor="text1"/>
          <w:szCs w:val="21"/>
          <w14:textFill>
            <w14:solidFill>
              <w14:schemeClr w14:val="tx1"/>
            </w14:solidFill>
          </w14:textFill>
        </w:rPr>
        <w:t>图中燕麦种植北界呈西北—东南走向，主要是因为西部受北大西洋暖流影响，增温增湿，且海拔低，气温高，气候条件优于东部地区，因此适宜燕麦种植的纬度高于东部地区。故B项正确。</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】区域农业生产的影响因素</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11.【答案】B</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kern w:val="21"/>
          <w:szCs w:val="21"/>
          <w14:textFill>
            <w14:solidFill>
              <w14:schemeClr w14:val="tx1"/>
            </w14:solidFill>
          </w14:textFill>
        </w:rPr>
        <w:t>【解析】仔细读图</w:t>
      </w:r>
      <w:r>
        <w:rPr>
          <w:rFonts w:hint="eastAsia"/>
          <w:color w:val="000000" w:themeColor="text1"/>
          <w:kern w:val="21"/>
          <w:szCs w:val="21"/>
          <w14:textFill>
            <w14:solidFill>
              <w14:schemeClr w14:val="tx1"/>
            </w14:solidFill>
          </w14:textFill>
        </w:rPr>
        <w:t>可知</w:t>
      </w:r>
      <w:r>
        <w:rPr>
          <w:color w:val="000000" w:themeColor="text1"/>
          <w:kern w:val="21"/>
          <w:szCs w:val="21"/>
          <w14:textFill>
            <w14:solidFill>
              <w14:schemeClr w14:val="tx1"/>
            </w14:solidFill>
          </w14:textFill>
        </w:rPr>
        <w:t>，</w:t>
      </w:r>
      <w:r>
        <w:rPr>
          <w:color w:val="000000" w:themeColor="text1"/>
          <w:szCs w:val="21"/>
          <w14:textFill>
            <w14:solidFill>
              <w14:schemeClr w14:val="tx1"/>
            </w14:solidFill>
          </w14:textFill>
        </w:rPr>
        <w:t>甲区出行能耗高、出行次数少，不可能是公共服务设施，A错；乙地出行能耗高、出行次数多，可能是位于郊区的高新技术产业园区，B对；丙区出行能耗低、出行次数少，不可能商业网点等级低，C错；丁地出行能耗低、出行次数多，可能为中心商务区，但城市居民往返于居住地和中心商务区之间所耗费的能量总和昼夜差异不大，D错。答案选B。</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城市地域结构</w:t>
      </w:r>
      <w:r>
        <w:rPr>
          <w:color w:val="000000" w:themeColor="text1"/>
          <w:szCs w:val="21"/>
          <w14:textFill>
            <w14:solidFill>
              <w14:schemeClr w14:val="tx1"/>
            </w14:solidFill>
          </w14:textFill>
        </w:rPr>
        <w:t>的</w:t>
      </w:r>
      <w:r>
        <w:rPr>
          <w:rFonts w:hint="eastAsia"/>
          <w:color w:val="000000" w:themeColor="text1"/>
          <w:szCs w:val="21"/>
          <w14:textFill>
            <w14:solidFill>
              <w14:schemeClr w14:val="tx1"/>
            </w14:solidFill>
          </w14:textFill>
        </w:rPr>
        <w:t>判断</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12.【答案】A</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【解析】由图中的诸侯国秦国、齐国、卫国等可知，该作品集的作品来源地域为一些分封在北方的诸侯国，由所学知识可知《诗经》符合这一特点。A项出自《诗经</w:t>
      </w:r>
      <w:r>
        <w:rPr>
          <w:rFonts w:asciiTheme="minorEastAsia" w:eastAsiaTheme="minor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周南</w:t>
      </w:r>
      <w:r>
        <w:rPr>
          <w:rFonts w:asciiTheme="minorEastAsia" w:eastAsiaTheme="minor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雎》，故A项正确；B项出自元曲，故B项错误；C项是南宋辛弃疾的词，故C项错误；D项是唐朝李显作的唐诗，故D项错误。</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】中国古代的文学</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13.【答案】B</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【解析】由题干中的</w:t>
      </w:r>
      <w:r>
        <w:rPr>
          <w:rFonts w:asciiTheme="minorEastAsia" w:eastAsiaTheme="minorEastAsia" w:hAnsiTheme="minorEastAsia"/>
          <w:color w:val="000000" w:themeColor="text1"/>
          <w:szCs w:val="21"/>
          <w14:textFill>
            <w14:solidFill>
              <w14:schemeClr w14:val="tx1"/>
            </w14:solidFill>
          </w14:textFill>
        </w:rPr>
        <w:t>“节度使”和“中书省”</w:t>
      </w:r>
      <w:r>
        <w:rPr>
          <w:color w:val="000000" w:themeColor="text1"/>
          <w:szCs w:val="21"/>
          <w14:textFill>
            <w14:solidFill>
              <w14:schemeClr w14:val="tx1"/>
            </w14:solidFill>
          </w14:textFill>
        </w:rPr>
        <w:t>可以判断出题干中的历史事件应该发生在唐朝，因为节度使是唐代的地方军政长官，地方势力强大，中书省是三省六部制之一，故本题答案选B项。汉代我国还没有节度使这一机构和中书省这一机构，A项错误；宋代的节度使已经成为虚衔，不可能出现题干中现象；D项错误，因为</w:t>
      </w:r>
      <w:r>
        <w:rPr>
          <w:rFonts w:asciiTheme="minorEastAsia" w:eastAsiaTheme="minorEastAsia" w:hAnsiTheme="minorEastAsia"/>
          <w:color w:val="000000" w:themeColor="text1"/>
          <w:szCs w:val="21"/>
          <w14:textFill>
            <w14:solidFill>
              <w14:schemeClr w14:val="tx1"/>
            </w14:solidFill>
          </w14:textFill>
        </w:rPr>
        <w:t>“节度使”</w:t>
      </w:r>
      <w:r>
        <w:rPr>
          <w:color w:val="000000" w:themeColor="text1"/>
          <w:szCs w:val="21"/>
          <w14:textFill>
            <w14:solidFill>
              <w14:schemeClr w14:val="tx1"/>
            </w14:solidFill>
          </w14:textFill>
        </w:rPr>
        <w:t>在元代被废除了。</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唐朝的</w:t>
      </w:r>
      <w:r>
        <w:rPr>
          <w:color w:val="000000" w:themeColor="text1"/>
          <w:szCs w:val="21"/>
          <w14:textFill>
            <w14:solidFill>
              <w14:schemeClr w14:val="tx1"/>
            </w14:solidFill>
          </w14:textFill>
        </w:rPr>
        <w:t>政治制度</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14.【答案】D</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w:t>
      </w:r>
      <w:r>
        <w:rPr>
          <w:rFonts w:asciiTheme="minorEastAsia" w:eastAsiaTheme="minorEastAsia" w:hAnsiTheme="minorEastAsia"/>
          <w:color w:val="000000" w:themeColor="text1"/>
          <w:szCs w:val="21"/>
          <w14:textFill>
            <w14:solidFill>
              <w14:schemeClr w14:val="tx1"/>
            </w14:solidFill>
          </w14:textFill>
        </w:rPr>
        <w:t>由“安石为帝言天下财利所当开辟敛散者，</w:t>
      </w:r>
      <w:r>
        <w:rPr>
          <w:rFonts w:asciiTheme="minorEastAsia" w:eastAsiaTheme="minorEastAsia" w:hAnsiTheme="minorEastAsia" w:hint="eastAsia"/>
          <w:color w:val="000000" w:themeColor="text1"/>
          <w:szCs w:val="21"/>
          <w14:textFill>
            <w14:solidFill>
              <w14:schemeClr w14:val="tx1"/>
            </w14:solidFill>
          </w14:textFill>
        </w:rPr>
        <w:t>帝</w:t>
      </w:r>
      <w:r>
        <w:rPr>
          <w:rFonts w:asciiTheme="minorEastAsia" w:eastAsiaTheme="minorEastAsia" w:hAnsiTheme="minorEastAsia"/>
          <w:color w:val="000000" w:themeColor="text1"/>
          <w:szCs w:val="21"/>
          <w14:textFill>
            <w14:solidFill>
              <w14:schemeClr w14:val="tx1"/>
            </w14:solidFill>
          </w14:textFill>
        </w:rPr>
        <w:t>然其说，遂创立制置三司条例”可</w:t>
      </w:r>
      <w:r>
        <w:rPr>
          <w:color w:val="000000" w:themeColor="text1"/>
          <w:szCs w:val="21"/>
          <w14:textFill>
            <w14:solidFill>
              <w14:schemeClr w14:val="tx1"/>
            </w14:solidFill>
          </w14:textFill>
        </w:rPr>
        <w:t>以分析出王安石初期的变法是为了增加政府的收入的，故本题答案选D项。分割宰相权力不是王安石变法的内容，A项不选；题干中没有涉及皇权的变化，B项不选；材料中体现的是财政，不是加强军事实力，C错误。</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王安石变法</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15.【答案】A</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【解析】16世纪的黄崇德最初经营棉布、粮食等货物，说明此时农产品已进人商品流通领域，故</w:t>
      </w:r>
      <w:r>
        <w:rPr>
          <w:rFonts w:ascii="宋体" w:hAnsi="宋体" w:cs="宋体"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正确；由材料中</w:t>
      </w:r>
      <w:r>
        <w:rPr>
          <w:rFonts w:asciiTheme="minorEastAsia" w:eastAsiaTheme="minorEastAsia" w:hAnsiTheme="minorEastAsia"/>
          <w:color w:val="000000" w:themeColor="text1"/>
          <w:szCs w:val="21"/>
          <w14:textFill>
            <w14:solidFill>
              <w14:schemeClr w14:val="tx1"/>
            </w14:solidFill>
          </w14:textFill>
        </w:rPr>
        <w:t>“积累了巨额财富，用于购田置地”可</w:t>
      </w:r>
      <w:r>
        <w:rPr>
          <w:color w:val="000000" w:themeColor="text1"/>
          <w:szCs w:val="21"/>
          <w14:textFill>
            <w14:solidFill>
              <w14:schemeClr w14:val="tx1"/>
            </w14:solidFill>
          </w14:textFill>
        </w:rPr>
        <w:t>知，商人致富后购买田产表明农本思想仍然占主导地位，故</w:t>
      </w:r>
      <w:r>
        <w:rPr>
          <w:rFonts w:ascii="宋体" w:hAnsi="宋体" w:cs="宋体"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正确；材料反映了明政府准许黄崇德从事食盐贸易，说明政府仍对食盐贸易有所控制，故</w:t>
      </w:r>
      <w:r>
        <w:rPr>
          <w:rFonts w:ascii="宋体" w:hAnsi="宋体" w:cs="宋体"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错误；材料只反映出徽商经营商品的种类发生变化，无法体现出商人社会地位的显著提高，故</w:t>
      </w:r>
      <w:r>
        <w:rPr>
          <w:rFonts w:ascii="宋体" w:hAnsi="宋体" w:cs="宋体"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错误。故A项正确。</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】明朝商业的发展</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16.【答案】B</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【解析】由</w:t>
      </w:r>
      <w:r>
        <w:rPr>
          <w:rFonts w:asciiTheme="minorEastAsia" w:eastAsiaTheme="minorEastAsia" w:hAnsiTheme="minorEastAsia"/>
          <w:color w:val="000000" w:themeColor="text1"/>
          <w:szCs w:val="21"/>
          <w14:textFill>
            <w14:solidFill>
              <w14:schemeClr w14:val="tx1"/>
            </w14:solidFill>
          </w14:textFill>
        </w:rPr>
        <w:t>“19世纪中期传教士理雅各将多部儒家经典译成关文，在西方引起轰动”可以看出此时期西方关注中国的传统文化，</w:t>
      </w:r>
      <w:r>
        <w:rPr>
          <w:color w:val="000000" w:themeColor="text1"/>
          <w:szCs w:val="21"/>
          <w14:textFill>
            <w14:solidFill>
              <w14:schemeClr w14:val="tx1"/>
            </w14:solidFill>
          </w14:textFill>
        </w:rPr>
        <w:t>故本题答案选B项。A项中</w:t>
      </w:r>
      <w:r>
        <w:rPr>
          <w:rFonts w:asciiTheme="minorEastAsia" w:eastAsiaTheme="minorEastAsia" w:hAnsiTheme="minorEastAsia"/>
          <w:color w:val="000000" w:themeColor="text1"/>
          <w:szCs w:val="21"/>
          <w14:textFill>
            <w14:solidFill>
              <w14:schemeClr w14:val="tx1"/>
            </w14:solidFill>
          </w14:textFill>
        </w:rPr>
        <w:t>“普遍接受”绝</w:t>
      </w:r>
      <w:r>
        <w:rPr>
          <w:color w:val="000000" w:themeColor="text1"/>
          <w:szCs w:val="21"/>
          <w14:textFill>
            <w14:solidFill>
              <w14:schemeClr w14:val="tx1"/>
            </w14:solidFill>
          </w14:textFill>
        </w:rPr>
        <w:t>对化了；C项是对材料的曲解，传教士成为了中西文化交流的传播者，但不限于传教士；D项中</w:t>
      </w:r>
      <w:r>
        <w:rPr>
          <w:rFonts w:asciiTheme="minorEastAsia" w:eastAsiaTheme="minorEastAsia" w:hAnsiTheme="minorEastAsia"/>
          <w:color w:val="000000" w:themeColor="text1"/>
          <w:szCs w:val="21"/>
          <w14:textFill>
            <w14:solidFill>
              <w14:schemeClr w14:val="tx1"/>
            </w14:solidFill>
          </w14:textFill>
        </w:rPr>
        <w:t>“政治革命”</w:t>
      </w:r>
      <w:r>
        <w:rPr>
          <w:color w:val="000000" w:themeColor="text1"/>
          <w:szCs w:val="21"/>
          <w14:textFill>
            <w14:solidFill>
              <w14:schemeClr w14:val="tx1"/>
            </w14:solidFill>
          </w14:textFill>
        </w:rPr>
        <w:t>材料中没有体现。</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中国传统文化</w:t>
      </w:r>
      <w:r>
        <w:rPr>
          <w:color w:val="000000" w:themeColor="text1"/>
          <w:szCs w:val="21"/>
          <w14:textFill>
            <w14:solidFill>
              <w14:schemeClr w14:val="tx1"/>
            </w14:solidFill>
          </w14:textFill>
        </w:rPr>
        <w:t>的主流思想——儒学</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17.【答案】C</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【解析】两图虽与辛亥革命密切相关，但无法体现革命党人把广告当作发动武昌起义宣传工具的信息，是对这两幅图的曲解，可排除；中华民国成立于1912年1月1日，</w:t>
      </w:r>
      <w:r>
        <w:rPr>
          <w:rFonts w:ascii="宋体" w:hAnsi="宋体" w:cs="宋体"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与题干时间不符，可排除；1911年10—11月的中国正处于武昌起义爆发后不久，全国革命形势高涨，图9仅宣传</w:t>
      </w:r>
      <w:r>
        <w:rPr>
          <w:rFonts w:asciiTheme="minorEastAsia" w:eastAsiaTheme="minorEastAsia" w:hAnsiTheme="minorEastAsia"/>
          <w:color w:val="000000" w:themeColor="text1"/>
          <w:szCs w:val="21"/>
          <w14:textFill>
            <w14:solidFill>
              <w14:schemeClr w14:val="tx1"/>
            </w14:solidFill>
          </w14:textFill>
        </w:rPr>
        <w:t>“自来血”的</w:t>
      </w:r>
      <w:r>
        <w:rPr>
          <w:color w:val="000000" w:themeColor="text1"/>
          <w:szCs w:val="21"/>
          <w14:textFill>
            <w14:solidFill>
              <w14:schemeClr w14:val="tx1"/>
            </w14:solidFill>
          </w14:textFill>
        </w:rPr>
        <w:t>功效，而图10能体现当时中国革命形势的变化，说明商人利用时局变化及时调整宣传策略，</w:t>
      </w:r>
      <w:r>
        <w:rPr>
          <w:rFonts w:ascii="宋体" w:hAnsi="宋体" w:cs="宋体"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正确；由图10中的</w:t>
      </w:r>
      <w:r>
        <w:rPr>
          <w:rFonts w:asciiTheme="minorEastAsia" w:eastAsiaTheme="minorEastAsia" w:hAnsiTheme="minorEastAsia"/>
          <w:color w:val="000000" w:themeColor="text1"/>
          <w:szCs w:val="21"/>
          <w14:textFill>
            <w14:solidFill>
              <w14:schemeClr w14:val="tx1"/>
            </w14:solidFill>
          </w14:textFill>
        </w:rPr>
        <w:t>“专制与共和之过渡”</w:t>
      </w:r>
      <w:r>
        <w:rPr>
          <w:color w:val="000000" w:themeColor="text1"/>
          <w:szCs w:val="21"/>
          <w14:textFill>
            <w14:solidFill>
              <w14:schemeClr w14:val="tx1"/>
            </w14:solidFill>
          </w14:textFill>
        </w:rPr>
        <w:t>可知，当时中国社会由专制政治走向共和政治，体现了民主共和的社会发展趋势，</w:t>
      </w:r>
      <w:r>
        <w:rPr>
          <w:rFonts w:ascii="宋体" w:hAnsi="宋体" w:cs="宋体"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正确，故C项正确。</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】辛亥革命</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18.【答案】B</w:t>
      </w:r>
      <w:r>
        <w:rPr>
          <w:color w:val="000000" w:themeColor="text1"/>
          <w:szCs w:val="21"/>
          <w14:textFill>
            <w14:solidFill>
              <w14:schemeClr w14:val="tx1"/>
            </w14:solidFill>
          </w14:textFill>
        </w:rPr>
        <w:tab/>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【解析】由</w:t>
      </w:r>
      <w:r>
        <w:rPr>
          <w:rFonts w:asciiTheme="minorEastAsia" w:eastAsiaTheme="minorEastAsia" w:hAnsiTheme="minorEastAsia"/>
          <w:color w:val="000000" w:themeColor="text1"/>
          <w:szCs w:val="21"/>
          <w14:textFill>
            <w14:solidFill>
              <w14:schemeClr w14:val="tx1"/>
            </w14:solidFill>
          </w14:textFill>
        </w:rPr>
        <w:t>“20世纪一二十年代，一位历史人物因创办《新青年》被誉为新文化运动的先驱，后又成为‘五四运动的总司令’”</w:t>
      </w:r>
      <w:r>
        <w:rPr>
          <w:color w:val="000000" w:themeColor="text1"/>
          <w:szCs w:val="21"/>
          <w14:textFill>
            <w14:solidFill>
              <w14:schemeClr w14:val="tx1"/>
            </w14:solidFill>
          </w14:textFill>
        </w:rPr>
        <w:t>可以判断出此人是陈独秀，结合所学知识可知中共一大上他被选为中央政治局书记，故本题答案选B项。结合所学知识可知当时，对党的创立</w:t>
      </w:r>
      <w:r>
        <w:rPr>
          <w:rFonts w:hint="eastAsia"/>
          <w:color w:val="000000" w:themeColor="text1"/>
          <w:szCs w:val="21"/>
          <w14:textFill>
            <w14:solidFill>
              <w14:schemeClr w14:val="tx1"/>
            </w14:solidFill>
          </w14:textFill>
        </w:rPr>
        <w:t>做出</w:t>
      </w:r>
      <w:r>
        <w:rPr>
          <w:color w:val="000000" w:themeColor="text1"/>
          <w:szCs w:val="21"/>
          <w14:textFill>
            <w14:solidFill>
              <w14:schemeClr w14:val="tx1"/>
            </w14:solidFill>
          </w14:textFill>
        </w:rPr>
        <w:t>了重要贡献的李大钊、陈独秀因各在北京和广州，工作脱不开身，而没有出席中共一大大会，A项错误；C项是毛泽东提出的思想；D项错误，南昌起义是周恩来、贺龙、叶挺、朱德、刘伯承等人领导的，没有陈独秀。</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新民主主义</w:t>
      </w:r>
      <w:r>
        <w:rPr>
          <w:color w:val="000000" w:themeColor="text1"/>
          <w:szCs w:val="21"/>
          <w14:textFill>
            <w14:solidFill>
              <w14:schemeClr w14:val="tx1"/>
            </w14:solidFill>
          </w14:textFill>
        </w:rPr>
        <w:t>革命</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19.【答案】C</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【解析】由材料</w:t>
      </w:r>
      <w:r>
        <w:rPr>
          <w:rFonts w:asciiTheme="minorEastAsia" w:eastAsiaTheme="minorEastAsia" w:hAnsiTheme="minorEastAsia"/>
          <w:color w:val="000000" w:themeColor="text1"/>
          <w:szCs w:val="21"/>
          <w14:textFill>
            <w14:solidFill>
              <w14:schemeClr w14:val="tx1"/>
            </w14:solidFill>
          </w14:textFill>
        </w:rPr>
        <w:t>“所收著作记录了近代国人亲历西方的见闻感言”可知，该丛书反映了近代先进的中国人开眼看世界、积极学习西方的历程，</w:t>
      </w:r>
      <w:r>
        <w:rPr>
          <w:color w:val="000000" w:themeColor="text1"/>
          <w:szCs w:val="21"/>
          <w14:textFill>
            <w14:solidFill>
              <w14:schemeClr w14:val="tx1"/>
            </w14:solidFill>
          </w14:textFill>
        </w:rPr>
        <w:t>故</w:t>
      </w:r>
      <w:r>
        <w:rPr>
          <w:rFonts w:ascii="宋体" w:hAnsi="宋体" w:cs="宋体"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正确；该丛书只能反映部分先进中国人思想的解放，而当时绝大多国人思想并未真正解放，据此可知，</w:t>
      </w:r>
      <w:r>
        <w:rPr>
          <w:rFonts w:ascii="宋体" w:hAnsi="宋体" w:cs="宋体"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夸大了该丛书所起的作用，可排除；该丛书记录了近代国人对西方了解与学习的历程，为20世纪80年代中国的改革开放、融入世界提供了许多历史借鉴，故</w:t>
      </w:r>
      <w:r>
        <w:rPr>
          <w:rFonts w:ascii="宋体" w:hAnsi="宋体" w:cs="宋体"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正确；开创中国独立自主的和平外交新局面是在新中国成立后，而非20世纪80年代，</w:t>
      </w:r>
      <w:r>
        <w:rPr>
          <w:rFonts w:ascii="宋体" w:hAnsi="宋体" w:cs="宋体"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错误，故C项正确。</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】近代中国的思想解放潮流和中国新时期改革开放的成就</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r>
        <w:rPr>
          <w:color w:val="000000" w:themeColor="text1"/>
          <w14:textFill>
            <w14:solidFill>
              <w14:schemeClr w14:val="tx1"/>
            </w14:solidFill>
          </w14:textFill>
        </w:rPr>
        <w:t>【答案】D</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【解析】结合所学知识可知16—18世纪荷兰的发展主要依靠商业资本，英国的发展主要依靠手工业资本，</w:t>
      </w:r>
      <w:r>
        <w:rPr>
          <w:rFonts w:ascii="宋体" w:hAnsi="宋体" w:cs="宋体"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正确；荷兰和英国是早期殖民扩张的代表国家，巩固殖民扩张17世纪荷兰成为海上霸主，被称为</w:t>
      </w:r>
      <w:r>
        <w:rPr>
          <w:rFonts w:asciiTheme="minorEastAsia" w:eastAsiaTheme="minorEastAsia" w:hAnsiTheme="minorEastAsia"/>
          <w:color w:val="000000" w:themeColor="text1"/>
          <w:szCs w:val="21"/>
          <w14:textFill>
            <w14:solidFill>
              <w14:schemeClr w14:val="tx1"/>
            </w14:solidFill>
          </w14:textFill>
        </w:rPr>
        <w:t>“海上马车夫”</w:t>
      </w:r>
      <w:r>
        <w:rPr>
          <w:color w:val="000000" w:themeColor="text1"/>
          <w:szCs w:val="21"/>
          <w14:textFill>
            <w14:solidFill>
              <w14:schemeClr w14:val="tx1"/>
            </w14:solidFill>
          </w14:textFill>
        </w:rPr>
        <w:t>，18世纪，英国成为世界上最大的殖民帝国，</w:t>
      </w:r>
      <w:r>
        <w:rPr>
          <w:rFonts w:ascii="宋体" w:hAnsi="宋体" w:cs="宋体"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正确；所以本题选D项。</w:t>
      </w:r>
      <w:r>
        <w:rPr>
          <w:rFonts w:ascii="宋体" w:hAnsi="宋体" w:cs="宋体"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错误，英国是在19世纪中期成为世界工厂，排除A项和B项；</w:t>
      </w:r>
      <w:r>
        <w:rPr>
          <w:rFonts w:ascii="宋体" w:hAnsi="宋体" w:cs="宋体"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错误，资本主义世界体系建立是在19世纪末20世纪初，排除B项和C项。</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资本主义世界市场</w:t>
      </w:r>
      <w:r>
        <w:rPr>
          <w:color w:val="000000" w:themeColor="text1"/>
          <w:szCs w:val="21"/>
          <w14:textFill>
            <w14:solidFill>
              <w14:schemeClr w14:val="tx1"/>
            </w14:solidFill>
          </w14:textFill>
        </w:rPr>
        <w:t>的形成与发展</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21.【答案】C</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【解析】16世纪前期的德意志宗教改革，虽然削弱了教会权力，但那时的德意志仍处于四分五裂的状态，而德意志统一是在19世纪六七十年代，故A项错误；19世纪初在</w:t>
      </w:r>
      <w:r>
        <w:rPr>
          <w:rFonts w:ascii="宋体" w:hAnsi="宋体" w:cs="宋体"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进行的改革是埃及的穆罕默德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阿里改革，根据所学知识可知，阿里改革前夕，埃及已经推翻了奥斯曼帝国的统治，故B项错误；19世纪中后期在</w:t>
      </w:r>
      <w:r>
        <w:rPr>
          <w:rFonts w:ascii="宋体" w:hAnsi="宋体" w:cs="宋体"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进行的改革是1861年俄国农奴制改革，它废除了农奴制，促使俄国走上资本主义发展道路，故C项正确；20世纪前期在</w:t>
      </w:r>
      <w:r>
        <w:rPr>
          <w:rFonts w:ascii="宋体" w:hAnsi="宋体" w:cs="宋体"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进行的改革是土耳其的凯末尔改革，在此期间土耳其建立的是民主共和制，故D项错误。</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】德意志宗教改革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埃及穆罕默德</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阿里改革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1861年俄国农奴制改革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土耳其凯末尔改革</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22.【答案】B</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【解析】试题分析：由</w:t>
      </w:r>
      <w:r>
        <w:rPr>
          <w:rFonts w:asciiTheme="minorEastAsia" w:eastAsiaTheme="minor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1796年大选中，选民因地域、职业和政治倾向的差异分裂成不同的集团</w:t>
      </w:r>
      <w:r>
        <w:rPr>
          <w:rFonts w:asciiTheme="minorEastAsia" w:eastAsiaTheme="minor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结合所学知识可知在美国逐渐形成了两党制制度，故本题答案选B项；A项是美国独立后和1787年宪法前，与题干时间不符；材料中体现的信息不符合议会制的特点，C项错误；D项错误，1787年宪法就定下来美国是民主共和制了。</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美国的</w:t>
      </w:r>
      <w:r>
        <w:rPr>
          <w:color w:val="000000" w:themeColor="text1"/>
          <w:szCs w:val="21"/>
          <w14:textFill>
            <w14:solidFill>
              <w14:schemeClr w14:val="tx1"/>
            </w14:solidFill>
          </w14:textFill>
        </w:rPr>
        <w:t>民主共和制</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23.【答案】A</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【解析】1943年世界正处于二战中，美、苏是盟友关系</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1948年，美苏冷战已经</w:t>
      </w:r>
      <w:r>
        <w:rPr>
          <w:rFonts w:hint="eastAsia"/>
          <w:color w:val="000000" w:themeColor="text1"/>
          <w:szCs w:val="21"/>
          <w14:textFill>
            <w14:solidFill>
              <w14:schemeClr w14:val="tx1"/>
            </w14:solidFill>
          </w14:textFill>
        </w:rPr>
        <w:t>开始</w:t>
      </w:r>
      <w:r>
        <w:rPr>
          <w:color w:val="000000" w:themeColor="text1"/>
          <w:szCs w:val="21"/>
          <w14:textFill>
            <w14:solidFill>
              <w14:schemeClr w14:val="tx1"/>
            </w14:solidFill>
          </w14:textFill>
        </w:rPr>
        <w:t>，因而出现题干材料中所述现象。</w:t>
      </w:r>
      <w:r>
        <w:rPr>
          <w:rFonts w:asciiTheme="minorEastAsia" w:eastAsiaTheme="minorEastAsia" w:hAnsiTheme="minorEastAsia"/>
          <w:color w:val="000000" w:themeColor="text1"/>
          <w:szCs w:val="21"/>
          <w14:textFill>
            <w14:solidFill>
              <w14:schemeClr w14:val="tx1"/>
            </w14:solidFill>
          </w14:textFill>
        </w:rPr>
        <w:t>“杜鲁门主义”</w:t>
      </w:r>
      <w:r>
        <w:rPr>
          <w:color w:val="000000" w:themeColor="text1"/>
          <w:szCs w:val="21"/>
          <w14:textFill>
            <w14:solidFill>
              <w14:schemeClr w14:val="tx1"/>
            </w14:solidFill>
          </w14:textFill>
        </w:rPr>
        <w:t>是冷战政策在政治领域的体现，北约的成立是冷战政策在军事领域的体现，这些均是材料中影片主题转变的政治背景，故</w:t>
      </w:r>
      <w:r>
        <w:rPr>
          <w:rFonts w:ascii="宋体" w:hAnsi="宋体" w:cs="宋体" w:hint="eastAsia"/>
          <w:color w:val="000000" w:themeColor="text1"/>
          <w:szCs w:val="21"/>
          <w14:textFill>
            <w14:solidFill>
              <w14:schemeClr w14:val="tx1"/>
            </w14:solidFill>
          </w14:textFill>
        </w:rPr>
        <w:t>①②</w:t>
      </w:r>
      <w:r>
        <w:rPr>
          <w:color w:val="000000" w:themeColor="text1"/>
          <w:szCs w:val="21"/>
          <w14:textFill>
            <w14:solidFill>
              <w14:schemeClr w14:val="tx1"/>
            </w14:solidFill>
          </w14:textFill>
        </w:rPr>
        <w:t>正确；联合国的成立无法体现冷战政策的实施，也无法体现材料中电影主题的转变，故</w:t>
      </w:r>
      <w:r>
        <w:rPr>
          <w:rFonts w:ascii="宋体" w:hAnsi="宋体" w:cs="宋体" w:hint="eastAsia"/>
          <w:color w:val="000000" w:themeColor="text1"/>
          <w:szCs w:val="21"/>
          <w14:textFill>
            <w14:solidFill>
              <w14:schemeClr w14:val="tx1"/>
            </w14:solidFill>
          </w14:textFill>
        </w:rPr>
        <w:t>③</w:t>
      </w:r>
      <w:r>
        <w:rPr>
          <w:color w:val="000000" w:themeColor="text1"/>
          <w:szCs w:val="21"/>
          <w14:textFill>
            <w14:solidFill>
              <w14:schemeClr w14:val="tx1"/>
            </w14:solidFill>
          </w14:textFill>
        </w:rPr>
        <w:t>错误；不结盟运动兴起于20世纪60年代初，与题干时间不符，故</w:t>
      </w:r>
      <w:r>
        <w:rPr>
          <w:rFonts w:ascii="宋体" w:hAnsi="宋体" w:cs="宋体" w:hint="eastAsia"/>
          <w:color w:val="000000" w:themeColor="text1"/>
          <w:szCs w:val="21"/>
          <w14:textFill>
            <w14:solidFill>
              <w14:schemeClr w14:val="tx1"/>
            </w14:solidFill>
          </w14:textFill>
        </w:rPr>
        <w:t>④</w:t>
      </w:r>
      <w:r>
        <w:rPr>
          <w:color w:val="000000" w:themeColor="text1"/>
          <w:szCs w:val="21"/>
          <w14:textFill>
            <w14:solidFill>
              <w14:schemeClr w14:val="tx1"/>
            </w14:solidFill>
          </w14:textFill>
        </w:rPr>
        <w:t>错误。故A项正确。</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】两极格局和世界政治格局的多极化趋势</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24.【答案】C</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【解析】广告是文化传播的手段，不是途径，</w:t>
      </w:r>
      <w:r>
        <w:rPr>
          <w:rFonts w:ascii="宋体" w:hAnsi="宋体" w:cs="宋体" w:hint="eastAsia"/>
          <w:color w:val="000000" w:themeColor="text1"/>
          <w14:textFill>
            <w14:solidFill>
              <w14:schemeClr w14:val="tx1"/>
            </w14:solidFill>
          </w14:textFill>
        </w:rPr>
        <w:t>①</w:t>
      </w:r>
      <w:r>
        <w:rPr>
          <w:color w:val="000000" w:themeColor="text1"/>
          <w14:textFill>
            <w14:solidFill>
              <w14:schemeClr w14:val="tx1"/>
            </w14:solidFill>
          </w14:textFill>
        </w:rPr>
        <w:t>不选；</w:t>
      </w:r>
      <w:r>
        <w:rPr>
          <w:rFonts w:asciiTheme="minorEastAsia" w:eastAsiaTheme="minorEastAsia" w:hAnsiTheme="minorEastAsia"/>
          <w:color w:val="000000" w:themeColor="text1"/>
          <w14:textFill>
            <w14:solidFill>
              <w14:schemeClr w14:val="tx1"/>
            </w14:solidFill>
          </w14:textFill>
        </w:rPr>
        <w:t>“梦娃”形象表达了家国观念、弘扬“友善”与“诚信”，</w:t>
      </w:r>
      <w:r>
        <w:rPr>
          <w:color w:val="000000" w:themeColor="text1"/>
          <w14:textFill>
            <w14:solidFill>
              <w14:schemeClr w14:val="tx1"/>
            </w14:solidFill>
          </w14:textFill>
        </w:rPr>
        <w:t>这是对社会主义核心价值观的生动表达，</w:t>
      </w:r>
      <w:r>
        <w:rPr>
          <w:rFonts w:ascii="宋体" w:hAnsi="宋体" w:cs="宋体" w:hint="eastAsia"/>
          <w:color w:val="000000" w:themeColor="text1"/>
          <w14:textFill>
            <w14:solidFill>
              <w14:schemeClr w14:val="tx1"/>
            </w14:solidFill>
          </w14:textFill>
        </w:rPr>
        <w:t>②</w:t>
      </w:r>
      <w:r>
        <w:rPr>
          <w:color w:val="000000" w:themeColor="text1"/>
          <w14:textFill>
            <w14:solidFill>
              <w14:schemeClr w14:val="tx1"/>
            </w14:solidFill>
          </w14:textFill>
        </w:rPr>
        <w:t>正确；该系列广告形象萌动可爱，童谣朗朗上口，深受大家喜爱，这说明面向人民大众的文化更富有生命力，</w:t>
      </w:r>
      <w:r>
        <w:rPr>
          <w:rFonts w:ascii="宋体" w:hAnsi="宋体" w:cs="宋体" w:hint="eastAsia"/>
          <w:color w:val="000000" w:themeColor="text1"/>
          <w14:textFill>
            <w14:solidFill>
              <w14:schemeClr w14:val="tx1"/>
            </w14:solidFill>
          </w14:textFill>
        </w:rPr>
        <w:t>③</w:t>
      </w:r>
      <w:r>
        <w:rPr>
          <w:color w:val="000000" w:themeColor="text1"/>
          <w14:textFill>
            <w14:solidFill>
              <w14:schemeClr w14:val="tx1"/>
            </w14:solidFill>
          </w14:textFill>
        </w:rPr>
        <w:t>正确；文化创新的动力是社会实践，</w:t>
      </w:r>
      <w:r>
        <w:rPr>
          <w:rFonts w:ascii="宋体" w:hAnsi="宋体" w:cs="宋体" w:hint="eastAsia"/>
          <w:color w:val="000000" w:themeColor="text1"/>
          <w14:textFill>
            <w14:solidFill>
              <w14:schemeClr w14:val="tx1"/>
            </w14:solidFill>
          </w14:textFill>
        </w:rPr>
        <w:t>④</w:t>
      </w:r>
      <w:r>
        <w:rPr>
          <w:color w:val="000000" w:themeColor="text1"/>
          <w14:textFill>
            <w14:solidFill>
              <w14:schemeClr w14:val="tx1"/>
            </w14:solidFill>
          </w14:textFill>
        </w:rPr>
        <w:t>不选，故本题答案选择C。</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社会主义核心价值</w:t>
      </w:r>
      <w:r>
        <w:rPr>
          <w:color w:val="000000" w:themeColor="text1"/>
          <w:szCs w:val="21"/>
          <w14:textFill>
            <w14:solidFill>
              <w14:schemeClr w14:val="tx1"/>
            </w14:solidFill>
          </w14:textFill>
        </w:rPr>
        <w:t>观和大众文化</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25.【答案】C</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【解析】文物保护部门不是以经济效益为目的的，</w:t>
      </w:r>
      <w:r>
        <w:rPr>
          <w:rFonts w:ascii="宋体" w:hAnsi="宋体" w:cs="宋体" w:hint="eastAsia"/>
          <w:color w:val="000000" w:themeColor="text1"/>
          <w14:textFill>
            <w14:solidFill>
              <w14:schemeClr w14:val="tx1"/>
            </w14:solidFill>
          </w14:textFill>
        </w:rPr>
        <w:t>①</w:t>
      </w:r>
      <w:r>
        <w:rPr>
          <w:color w:val="000000" w:themeColor="text1"/>
          <w14:textFill>
            <w14:solidFill>
              <w14:schemeClr w14:val="tx1"/>
            </w14:solidFill>
          </w14:textFill>
        </w:rPr>
        <w:t>错误；加强文物的保护、管理和利用，有利于传承中华民族优秀传统文化，帮助人们认识历史，丰富历史知识，从而推动我国文化事业发展，</w:t>
      </w:r>
      <w:r>
        <w:rPr>
          <w:rFonts w:ascii="宋体" w:hAnsi="宋体" w:cs="宋体" w:hint="eastAsia"/>
          <w:color w:val="000000" w:themeColor="text1"/>
          <w14:textFill>
            <w14:solidFill>
              <w14:schemeClr w14:val="tx1"/>
            </w14:solidFill>
          </w14:textFill>
        </w:rPr>
        <w:t>②③</w:t>
      </w:r>
      <w:r>
        <w:rPr>
          <w:color w:val="000000" w:themeColor="text1"/>
          <w14:textFill>
            <w14:solidFill>
              <w14:schemeClr w14:val="tx1"/>
            </w14:solidFill>
          </w14:textFill>
        </w:rPr>
        <w:t>正确；</w:t>
      </w:r>
      <w:r>
        <w:rPr>
          <w:rFonts w:ascii="宋体" w:hAnsi="宋体" w:cs="宋体" w:hint="eastAsia"/>
          <w:color w:val="000000" w:themeColor="text1"/>
          <w14:textFill>
            <w14:solidFill>
              <w14:schemeClr w14:val="tx1"/>
            </w14:solidFill>
          </w14:textFill>
        </w:rPr>
        <w:t>④</w:t>
      </w:r>
      <w:r>
        <w:rPr>
          <w:color w:val="000000" w:themeColor="text1"/>
          <w14:textFill>
            <w14:solidFill>
              <w14:schemeClr w14:val="tx1"/>
            </w14:solidFill>
          </w14:textFill>
        </w:rPr>
        <w:t>夸大了文物保护、管理和利用的影响，排除。故答案选C。</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】传统文化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发展文化事业的相关知识</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26.【答案】A</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用山、桥、小舟之间的联系代表体细胞与小分子、基因之间的联系，这体现了科学与艺术具有相通性，A项正确；科学与艺术来自于社会实践，B项不选；材料并没有表明科学与艺术都可以提高人的精神素养，C项不选；材料表明科学的传播需要借助艺术的手法，D项与材料主旨不符，故本题答案选择A。</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科学与</w:t>
      </w:r>
      <w:r>
        <w:rPr>
          <w:color w:val="000000" w:themeColor="text1"/>
          <w:szCs w:val="21"/>
          <w14:textFill>
            <w14:solidFill>
              <w14:schemeClr w14:val="tx1"/>
            </w14:solidFill>
          </w14:textFill>
        </w:rPr>
        <w:t>艺术的关系</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27.【答案】A</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w:t>
      </w:r>
      <w:r>
        <w:rPr>
          <w:rFonts w:ascii="宋体" w:hAnsi="宋体" w:cs="宋体" w:hint="eastAsia"/>
          <w:color w:val="000000" w:themeColor="text1"/>
          <w14:textFill>
            <w14:solidFill>
              <w14:schemeClr w14:val="tx1"/>
            </w14:solidFill>
          </w14:textFill>
        </w:rPr>
        <w:t>①②</w:t>
      </w:r>
      <w:r>
        <w:rPr>
          <w:color w:val="000000" w:themeColor="text1"/>
          <w14:textFill>
            <w14:solidFill>
              <w14:schemeClr w14:val="tx1"/>
            </w14:solidFill>
          </w14:textFill>
        </w:rPr>
        <w:t>中软件功能与哲学分析相互对应，正确；规律是客观的，不能被创造，</w:t>
      </w:r>
      <w:r>
        <w:rPr>
          <w:rFonts w:ascii="宋体" w:hAnsi="宋体" w:cs="宋体" w:hint="eastAsia"/>
          <w:color w:val="000000" w:themeColor="text1"/>
          <w14:textFill>
            <w14:solidFill>
              <w14:schemeClr w14:val="tx1"/>
            </w14:solidFill>
          </w14:textFill>
        </w:rPr>
        <w:t>③</w:t>
      </w:r>
      <w:r>
        <w:rPr>
          <w:color w:val="000000" w:themeColor="text1"/>
          <w14:textFill>
            <w14:solidFill>
              <w14:schemeClr w14:val="tx1"/>
            </w14:solidFill>
          </w14:textFill>
        </w:rPr>
        <w:t>错误；在事物发展过程中，内部矛盾的作用更为重要，</w:t>
      </w:r>
      <w:r>
        <w:rPr>
          <w:rFonts w:ascii="宋体" w:hAnsi="宋体" w:cs="宋体" w:hint="eastAsia"/>
          <w:color w:val="000000" w:themeColor="text1"/>
          <w14:textFill>
            <w14:solidFill>
              <w14:schemeClr w14:val="tx1"/>
            </w14:solidFill>
          </w14:textFill>
        </w:rPr>
        <w:t>④</w:t>
      </w:r>
      <w:r>
        <w:rPr>
          <w:color w:val="000000" w:themeColor="text1"/>
          <w14:textFill>
            <w14:solidFill>
              <w14:schemeClr w14:val="tx1"/>
            </w14:solidFill>
          </w14:textFill>
        </w:rPr>
        <w:t>错误。故答案选A。</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】意识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整体</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部分</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28.【答案】C</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人生价值的大小来自于个人对社会的贡献，而不是个人体验或社会对个体的肯定，A，B错误；跑步爱好者在跑步过程中获得人生感受，说明从自身活动的积累中实现了精神提升，C正确；只有符合社会发展要求的正确意志才能对社会发展起推动作用，D错误。故答案选C。</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考点】人生价值的相关知识</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29.【答案】B</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【解析】参赛名额先到先得能早日实现供需平衡，缓解供求矛盾，</w:t>
      </w:r>
      <w:r>
        <w:rPr>
          <w:rFonts w:ascii="宋体" w:hAnsi="宋体" w:cs="宋体" w:hint="eastAsia"/>
          <w:color w:val="000000" w:themeColor="text1"/>
          <w14:textFill>
            <w14:solidFill>
              <w14:schemeClr w14:val="tx1"/>
            </w14:solidFill>
          </w14:textFill>
        </w:rPr>
        <w:t>①</w:t>
      </w:r>
      <w:r>
        <w:rPr>
          <w:color w:val="000000" w:themeColor="text1"/>
          <w14:textFill>
            <w14:solidFill>
              <w14:schemeClr w14:val="tx1"/>
            </w14:solidFill>
          </w14:textFill>
        </w:rPr>
        <w:t>正确；随机分配的抽签法不能照顾到参赛者的素质问题，这不利于资源的优化配置，</w:t>
      </w:r>
      <w:r>
        <w:rPr>
          <w:rFonts w:ascii="宋体" w:hAnsi="宋体" w:cs="宋体" w:hint="eastAsia"/>
          <w:color w:val="000000" w:themeColor="text1"/>
          <w14:textFill>
            <w14:solidFill>
              <w14:schemeClr w14:val="tx1"/>
            </w14:solidFill>
          </w14:textFill>
        </w:rPr>
        <w:t>②</w:t>
      </w:r>
      <w:r>
        <w:rPr>
          <w:color w:val="000000" w:themeColor="text1"/>
          <w14:textFill>
            <w14:solidFill>
              <w14:schemeClr w14:val="tx1"/>
            </w14:solidFill>
          </w14:textFill>
        </w:rPr>
        <w:t>不选；价高者得，参赛者可以在价格方面公平竞争，没有违背市场竞争的公平原则，只是在道义上这个做法有欠缺，</w:t>
      </w:r>
      <w:r>
        <w:rPr>
          <w:rFonts w:ascii="宋体" w:hAnsi="宋体" w:cs="宋体" w:hint="eastAsia"/>
          <w:color w:val="000000" w:themeColor="text1"/>
          <w14:textFill>
            <w14:solidFill>
              <w14:schemeClr w14:val="tx1"/>
            </w14:solidFill>
          </w14:textFill>
        </w:rPr>
        <w:t>③</w:t>
      </w:r>
      <w:r>
        <w:rPr>
          <w:color w:val="000000" w:themeColor="text1"/>
          <w14:textFill>
            <w14:solidFill>
              <w14:schemeClr w14:val="tx1"/>
            </w14:solidFill>
          </w14:textFill>
        </w:rPr>
        <w:t>不选；优先本地报名者的做法是运用强制的方式来完成的，这体现了计划手段配置资源，</w:t>
      </w:r>
      <w:r>
        <w:rPr>
          <w:rFonts w:ascii="宋体" w:hAnsi="宋体" w:cs="宋体" w:hint="eastAsia"/>
          <w:color w:val="000000" w:themeColor="text1"/>
          <w14:textFill>
            <w14:solidFill>
              <w14:schemeClr w14:val="tx1"/>
            </w14:solidFill>
          </w14:textFill>
        </w:rPr>
        <w:t>④</w:t>
      </w:r>
      <w:r>
        <w:rPr>
          <w:color w:val="000000" w:themeColor="text1"/>
          <w14:textFill>
            <w14:solidFill>
              <w14:schemeClr w14:val="tx1"/>
            </w14:solidFill>
          </w14:textFill>
        </w:rPr>
        <w:t>正确，故本题答案选择B。</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考点】</w:t>
      </w:r>
      <w:r>
        <w:rPr>
          <w:rFonts w:hint="eastAsia"/>
          <w:color w:val="000000" w:themeColor="text1"/>
          <w14:textFill>
            <w14:solidFill>
              <w14:schemeClr w14:val="tx1"/>
            </w14:solidFill>
          </w14:textFill>
        </w:rPr>
        <w:t>资源的</w:t>
      </w:r>
      <w:r>
        <w:rPr>
          <w:color w:val="000000" w:themeColor="text1"/>
          <w14:textFill>
            <w14:solidFill>
              <w14:schemeClr w14:val="tx1"/>
            </w14:solidFill>
          </w14:textFill>
        </w:rPr>
        <w:t>优化配置</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30.【答案】B</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【解析】试题分析：材料表明国家拥有发行货币的权利，</w:t>
      </w:r>
      <w:r>
        <w:rPr>
          <w:rFonts w:ascii="宋体" w:hAnsi="宋体" w:cs="宋体" w:hint="eastAsia"/>
          <w:color w:val="000000" w:themeColor="text1"/>
          <w14:textFill>
            <w14:solidFill>
              <w14:schemeClr w14:val="tx1"/>
            </w14:solidFill>
          </w14:textFill>
        </w:rPr>
        <w:t>①</w:t>
      </w:r>
      <w:r>
        <w:rPr>
          <w:color w:val="000000" w:themeColor="text1"/>
          <w14:textFill>
            <w14:solidFill>
              <w14:schemeClr w14:val="tx1"/>
            </w14:solidFill>
          </w14:textFill>
        </w:rPr>
        <w:t>正确</w:t>
      </w:r>
      <w:r>
        <w:rPr>
          <w:rFonts w:asciiTheme="minorEastAsia" w:eastAsiaTheme="minorEastAsia" w:hAnsiTheme="minorEastAsia"/>
          <w:color w:val="000000" w:themeColor="text1"/>
          <w14:textFill>
            <w14:solidFill>
              <w14:schemeClr w14:val="tx1"/>
            </w14:solidFill>
          </w14:textFill>
        </w:rPr>
        <w:t>；“用一元硬币替代一元纸币”并没有</w:t>
      </w:r>
      <w:r>
        <w:rPr>
          <w:color w:val="000000" w:themeColor="text1"/>
          <w14:textFill>
            <w14:solidFill>
              <w14:schemeClr w14:val="tx1"/>
            </w14:solidFill>
          </w14:textFill>
        </w:rPr>
        <w:t>改变货币衡量的商品价格，</w:t>
      </w:r>
      <w:r>
        <w:rPr>
          <w:rFonts w:ascii="宋体" w:hAnsi="宋体" w:cs="宋体" w:hint="eastAsia"/>
          <w:color w:val="000000" w:themeColor="text1"/>
          <w14:textFill>
            <w14:solidFill>
              <w14:schemeClr w14:val="tx1"/>
            </w14:solidFill>
          </w14:textFill>
        </w:rPr>
        <w:t>②</w:t>
      </w:r>
      <w:r>
        <w:rPr>
          <w:color w:val="000000" w:themeColor="text1"/>
          <w14:textFill>
            <w14:solidFill>
              <w14:schemeClr w14:val="tx1"/>
            </w14:solidFill>
          </w14:textFill>
        </w:rPr>
        <w:t>不选；用等值硬币替代纸币，用电子货币替代纸币的做法与稳定物价没有必然的关系，</w:t>
      </w:r>
      <w:r>
        <w:rPr>
          <w:rFonts w:ascii="宋体" w:hAnsi="宋体" w:cs="宋体" w:hint="eastAsia"/>
          <w:color w:val="000000" w:themeColor="text1"/>
          <w14:textFill>
            <w14:solidFill>
              <w14:schemeClr w14:val="tx1"/>
            </w14:solidFill>
          </w14:textFill>
        </w:rPr>
        <w:t>③</w:t>
      </w:r>
      <w:r>
        <w:rPr>
          <w:color w:val="000000" w:themeColor="text1"/>
          <w14:textFill>
            <w14:solidFill>
              <w14:schemeClr w14:val="tx1"/>
            </w14:solidFill>
          </w14:textFill>
        </w:rPr>
        <w:t>不选；上述三个国家的做法都能方便交易行为，降低货币使用成本，</w:t>
      </w:r>
      <w:r>
        <w:rPr>
          <w:rFonts w:ascii="宋体" w:hAnsi="宋体" w:cs="宋体" w:hint="eastAsia"/>
          <w:color w:val="000000" w:themeColor="text1"/>
          <w14:textFill>
            <w14:solidFill>
              <w14:schemeClr w14:val="tx1"/>
            </w14:solidFill>
          </w14:textFill>
        </w:rPr>
        <w:t>④</w:t>
      </w:r>
      <w:r>
        <w:rPr>
          <w:color w:val="000000" w:themeColor="text1"/>
          <w14:textFill>
            <w14:solidFill>
              <w14:schemeClr w14:val="tx1"/>
            </w14:solidFill>
          </w14:textFill>
        </w:rPr>
        <w:t>正确，故本题答案选择B。</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考点】</w:t>
      </w:r>
      <w:r>
        <w:rPr>
          <w:rFonts w:hint="eastAsia"/>
          <w:color w:val="000000" w:themeColor="text1"/>
          <w14:textFill>
            <w14:solidFill>
              <w14:schemeClr w14:val="tx1"/>
            </w14:solidFill>
          </w14:textFill>
        </w:rPr>
        <w:t>货币的相关知识</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31.【答案】C</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依据题意，在自由贸易条件下，该国土豆价格与国际市场一致，不受国内供求影响，C正确；由于国际市场土豆价格低于国内价格，该国不会出口土豆，而且在国家鼓励下也不会增加产量，A，B错误；在自由贸易条件下，当国际市场土豆价格上涨50%时，该国国内市场价格应与国际市场价格一致，上涨为每千克6元，D错误。故答案选C。</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】影响价格的因素</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r>
        <w:rPr>
          <w:color w:val="000000" w:themeColor="text1"/>
          <w14:textFill>
            <w14:solidFill>
              <w14:schemeClr w14:val="tx1"/>
            </w14:solidFill>
          </w14:textFill>
        </w:rPr>
        <w:t>【答案】B</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w:t>
      </w:r>
      <w:r>
        <w:rPr>
          <w:rFonts w:asciiTheme="minorEastAsia" w:eastAsiaTheme="minorEastAsia" w:hAnsiTheme="minorEastAsia"/>
          <w:color w:val="000000" w:themeColor="text1"/>
          <w14:textFill>
            <w14:solidFill>
              <w14:schemeClr w14:val="tx1"/>
            </w14:solidFill>
          </w14:textFill>
        </w:rPr>
        <w:t>从材料中可以看出，“文景之治”强调减轻税赋，减少国家对经济的干预。而“罗斯福新政”和西方现代</w:t>
      </w:r>
      <w:r>
        <w:rPr>
          <w:color w:val="000000" w:themeColor="text1"/>
          <w14:textFill>
            <w14:solidFill>
              <w14:schemeClr w14:val="tx1"/>
            </w14:solidFill>
          </w14:textFill>
        </w:rPr>
        <w:t>市场经济的日本模式均强调强化政府在经济发展中的作用，因此</w:t>
      </w:r>
      <w:r>
        <w:rPr>
          <w:rFonts w:ascii="宋体" w:hAnsi="宋体" w:cs="宋体" w:hint="eastAsia"/>
          <w:color w:val="000000" w:themeColor="text1"/>
          <w14:textFill>
            <w14:solidFill>
              <w14:schemeClr w14:val="tx1"/>
            </w14:solidFill>
          </w14:textFill>
        </w:rPr>
        <w:t>②④</w:t>
      </w:r>
      <w:r>
        <w:rPr>
          <w:color w:val="000000" w:themeColor="text1"/>
          <w14:textFill>
            <w14:solidFill>
              <w14:schemeClr w14:val="tx1"/>
            </w14:solidFill>
          </w14:textFill>
        </w:rPr>
        <w:t>不选；斯密、李嘉图和受供给学派影响的</w:t>
      </w:r>
      <w:r>
        <w:rPr>
          <w:rFonts w:asciiTheme="minorEastAsia" w:eastAsiaTheme="minorEastAsia" w:hAnsiTheme="minorEastAsia"/>
          <w:color w:val="000000" w:themeColor="text1"/>
          <w14:textFill>
            <w14:solidFill>
              <w14:schemeClr w14:val="tx1"/>
            </w14:solidFill>
          </w14:textFill>
        </w:rPr>
        <w:t>“里根经济学”</w:t>
      </w:r>
      <w:r>
        <w:rPr>
          <w:color w:val="000000" w:themeColor="text1"/>
          <w14:textFill>
            <w14:solidFill>
              <w14:schemeClr w14:val="tx1"/>
            </w14:solidFill>
          </w14:textFill>
        </w:rPr>
        <w:t>均强调减轻政府对经济的干预，</w:t>
      </w:r>
      <w:r>
        <w:rPr>
          <w:rFonts w:ascii="宋体" w:hAnsi="宋体" w:cs="宋体" w:hint="eastAsia"/>
          <w:color w:val="000000" w:themeColor="text1"/>
          <w:kern w:val="0"/>
          <w:szCs w:val="21"/>
          <w14:textFill>
            <w14:solidFill>
              <w14:schemeClr w14:val="tx1"/>
            </w14:solidFill>
          </w14:textFill>
        </w:rPr>
        <w:t>①③</w:t>
      </w:r>
      <w:r>
        <w:rPr>
          <w:color w:val="000000" w:themeColor="text1"/>
          <w:kern w:val="0"/>
          <w:szCs w:val="21"/>
          <w14:textFill>
            <w14:solidFill>
              <w14:schemeClr w14:val="tx1"/>
            </w14:solidFill>
          </w14:textFill>
        </w:rPr>
        <w:t>符合题意，</w:t>
      </w:r>
      <w:r>
        <w:rPr>
          <w:color w:val="000000" w:themeColor="text1"/>
          <w14:textFill>
            <w14:solidFill>
              <w14:schemeClr w14:val="tx1"/>
            </w14:solidFill>
          </w14:textFill>
        </w:rPr>
        <w:t>故本题答案选B。</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经济学常识</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33.</w:t>
      </w:r>
      <w:r>
        <w:rPr>
          <w:color w:val="000000" w:themeColor="text1"/>
          <w14:textFill>
            <w14:solidFill>
              <w14:schemeClr w14:val="tx1"/>
            </w14:solidFill>
          </w14:textFill>
        </w:rPr>
        <w:t>【答案】D</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【解析】材料不涉及行政机关接受法制部门的监督，</w:t>
      </w:r>
      <w:r>
        <w:rPr>
          <w:rFonts w:ascii="宋体" w:hAnsi="宋体" w:cs="宋体" w:hint="eastAsia"/>
          <w:color w:val="000000" w:themeColor="text1"/>
          <w14:textFill>
            <w14:solidFill>
              <w14:schemeClr w14:val="tx1"/>
            </w14:solidFill>
          </w14:textFill>
        </w:rPr>
        <w:t>①</w:t>
      </w:r>
      <w:r>
        <w:rPr>
          <w:color w:val="000000" w:themeColor="text1"/>
          <w14:textFill>
            <w14:solidFill>
              <w14:schemeClr w14:val="tx1"/>
            </w14:solidFill>
          </w14:textFill>
        </w:rPr>
        <w:t>排除；行政机关接受司法机关监督，但是不对司法机关负责，</w:t>
      </w:r>
      <w:r>
        <w:rPr>
          <w:rFonts w:ascii="宋体" w:hAnsi="宋体" w:cs="宋体" w:hint="eastAsia"/>
          <w:color w:val="000000" w:themeColor="text1"/>
          <w14:textFill>
            <w14:solidFill>
              <w14:schemeClr w14:val="tx1"/>
            </w14:solidFill>
          </w14:textFill>
        </w:rPr>
        <w:t>②</w:t>
      </w:r>
      <w:r>
        <w:rPr>
          <w:color w:val="000000" w:themeColor="text1"/>
          <w14:textFill>
            <w14:solidFill>
              <w14:schemeClr w14:val="tx1"/>
            </w14:solidFill>
          </w14:textFill>
        </w:rPr>
        <w:t>错误；行政机关负责人主动出庭应诉有利于化解矛盾，实现法律效果与社会效果的有机统一，也有利于行政纠纷的实质性解决与公众政策的改进，</w:t>
      </w:r>
      <w:r>
        <w:rPr>
          <w:rFonts w:ascii="宋体" w:hAnsi="宋体" w:cs="宋体" w:hint="eastAsia"/>
          <w:color w:val="000000" w:themeColor="text1"/>
          <w14:textFill>
            <w14:solidFill>
              <w14:schemeClr w14:val="tx1"/>
            </w14:solidFill>
          </w14:textFill>
        </w:rPr>
        <w:t>③④</w:t>
      </w:r>
      <w:r>
        <w:rPr>
          <w:color w:val="000000" w:themeColor="text1"/>
          <w14:textFill>
            <w14:solidFill>
              <w14:schemeClr w14:val="tx1"/>
            </w14:solidFill>
          </w14:textFill>
        </w:rPr>
        <w:t>正确。故答案选D。</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考点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行政诉讼</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相关知识</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w:t>
      </w:r>
      <w:r>
        <w:rPr>
          <w:color w:val="000000" w:themeColor="text1"/>
          <w14:textFill>
            <w14:solidFill>
              <w14:schemeClr w14:val="tx1"/>
            </w14:solidFill>
          </w14:textFill>
        </w:rPr>
        <w:t>【答案】B</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依据选票可知，这次选举为某区的选举，应为直接选举，A排除；选票中应选代表2名，候选人为3名，应为差额选举，B正确；选票没有涉及该区与农村人大代表的数量对比信息，C排除；在另选人栏目中没有明确规定不可以填写自己的姓名，D错误。故答案选B。</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考点】民主选举的相关知识</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r>
        <w:rPr>
          <w:color w:val="000000" w:themeColor="text1"/>
          <w14:textFill>
            <w14:solidFill>
              <w14:schemeClr w14:val="tx1"/>
            </w14:solidFill>
          </w14:textFill>
        </w:rPr>
        <w:t>【答案】D</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【解析】1867年，英国的政体为议会制君主制，不是议会共和制，且此时新兴工业资产阶段只是增强了在下院的地位，并没有成为下院的主导力量，</w:t>
      </w:r>
      <w:r>
        <w:rPr>
          <w:rFonts w:ascii="宋体" w:hAnsi="宋体" w:cs="宋体" w:hint="eastAsia"/>
          <w:color w:val="000000" w:themeColor="text1"/>
          <w14:textFill>
            <w14:solidFill>
              <w14:schemeClr w14:val="tx1"/>
            </w14:solidFill>
          </w14:textFill>
        </w:rPr>
        <w:t>②</w:t>
      </w:r>
      <w:r>
        <w:rPr>
          <w:color w:val="000000" w:themeColor="text1"/>
          <w14:textFill>
            <w14:solidFill>
              <w14:schemeClr w14:val="tx1"/>
            </w14:solidFill>
          </w14:textFill>
        </w:rPr>
        <w:t>是错误的，适合题意；1883年，美国的政体为总统制共和制，</w:t>
      </w:r>
      <w:r>
        <w:rPr>
          <w:color w:val="000000" w:themeColor="text1"/>
          <w:szCs w:val="21"/>
          <w14:textFill>
            <w14:solidFill>
              <w14:schemeClr w14:val="tx1"/>
            </w14:solidFill>
          </w14:textFill>
        </w:rPr>
        <w:t>美国总统签署了国会通过的《文官法》，</w:t>
      </w:r>
      <w:r>
        <w:rPr>
          <w:color w:val="000000" w:themeColor="text1"/>
          <w14:textFill>
            <w14:solidFill>
              <w14:schemeClr w14:val="tx1"/>
            </w14:solidFill>
          </w14:textFill>
        </w:rPr>
        <w:t>其中强调设立总统直辖的三人文官委员会，文官委员会向总统负责，不是向国会负责，</w:t>
      </w:r>
      <w:r>
        <w:rPr>
          <w:rFonts w:ascii="宋体" w:hAnsi="宋体" w:cs="宋体" w:hint="eastAsia"/>
          <w:color w:val="000000" w:themeColor="text1"/>
          <w14:textFill>
            <w14:solidFill>
              <w14:schemeClr w14:val="tx1"/>
            </w14:solidFill>
          </w14:textFill>
        </w:rPr>
        <w:t>④</w:t>
      </w:r>
      <w:r>
        <w:rPr>
          <w:color w:val="000000" w:themeColor="text1"/>
          <w14:textFill>
            <w14:solidFill>
              <w14:schemeClr w14:val="tx1"/>
            </w14:solidFill>
          </w14:textFill>
        </w:rPr>
        <w:t>错误，应选，故本题答案选择D。</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英国、</w:t>
      </w:r>
      <w:r>
        <w:rPr>
          <w:color w:val="000000" w:themeColor="text1"/>
          <w14:textFill>
            <w14:solidFill>
              <w14:schemeClr w14:val="tx1"/>
            </w14:solidFill>
          </w14:textFill>
        </w:rPr>
        <w:t>美国的政治制度</w:t>
      </w:r>
    </w:p>
    <w:p>
      <w:pPr>
        <w:shd w:val="clear" w:color="000000" w:fill="auto"/>
        <w:spacing w:before="158" w:beforeLines="50" w:after="158" w:afterLines="50" w:line="288" w:lineRule="auto"/>
        <w:jc w:val="center"/>
        <w:textAlignment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第二部分（非选择题）</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36.</w:t>
      </w:r>
      <w:r>
        <w:rPr>
          <w:color w:val="000000" w:themeColor="text1"/>
          <w:kern w:val="21"/>
          <w:szCs w:val="21"/>
          <w14:textFill>
            <w14:solidFill>
              <w14:schemeClr w14:val="tx1"/>
            </w14:solidFill>
          </w14:textFill>
        </w:rPr>
        <w:t>【答案】</w:t>
      </w:r>
      <w:r>
        <w:rPr>
          <w:color w:val="000000" w:themeColor="text1"/>
          <w:szCs w:val="21"/>
          <w14:textFill>
            <w14:solidFill>
              <w14:schemeClr w14:val="tx1"/>
            </w14:solidFill>
          </w14:textFill>
        </w:rPr>
        <w:t>（1）春季位于亚热带北部；主峰海拔高，气温低，有季节性积雪；山北为阴坡，山南为阳坡，阴坡气温低于阳坡。</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（2）地势低平，河网密布；年降水量较大且集中在夏季；降水量年际变化大。灌溉，抗旱，蓄洪，排涝。</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（3）经过山地、河流，需要修建隧道、桥梁。扩大对外联系；缩短距离，节约时间；带动相关产业；增加就业。</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（4）政策和技术支持；农产品资源丰富，接近原料地；距合肥、武汉等大中城市较近，市场广阔；修建高速公路，交通运输条件改善。</w:t>
      </w:r>
    </w:p>
    <w:p>
      <w:pPr>
        <w:shd w:val="clear" w:color="000000" w:fill="auto"/>
        <w:spacing w:line="288" w:lineRule="auto"/>
        <w:textAlignment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解析】（1）由材料可知，古人登山时既可看到山花烂漫，又可看到白雪皑皑，说明登山的季节应为春季。大别山南北景色差异显著，说明南北两侧气候特征显著，则主要从地理位置、海拔、坡向等角度分析气候差异即可。</w:t>
      </w:r>
    </w:p>
    <w:p>
      <w:pPr>
        <w:shd w:val="clear" w:color="000000" w:fill="auto"/>
        <w:spacing w:line="288" w:lineRule="auto"/>
        <w:textAlignment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（2）结合图文材料，分别从地形、降水等方面分析形成该特色的自然条件。水利工程在高产农田建设中的功能主要是灌溉、抗旱、蓄洪、排涝。</w:t>
      </w:r>
    </w:p>
    <w:p>
      <w:pPr>
        <w:shd w:val="clear" w:color="000000" w:fill="auto"/>
        <w:spacing w:line="288" w:lineRule="auto"/>
        <w:textAlignment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由图可知，甲高速公路穿过大别山区，经过河流，说明其需要修建桥梁、隧道。该高速公路的建设对社会经济发展的影响具体表现为可以扩大该地区的对外联系，缩短出行距离与时间，且交通建设可以带动相关产业，带动就业。</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农业发展的区位因素主要从政策、技术、原料、市场、交通等方面进行分析。由材料可知，大别山区发展农产品加工业有国家参与，说明有政策支持；山区农产品丰富，在当地发展农产品加工业接近原料产地；该地距离中东部大城市较近，市场广阔；有高速公路，交通便利。</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考点】区域地理特征差异的成因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水利工程建设的影响因素和功能</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交通建设的影响因素及其对社会经济发展的意义</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影响农业发展的区位因素</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37.【答案】（1）相同点：教育的主要对象不是全体民众；学校教育是培养人的重要方式；教育要培养品德高尚的人；人才要为国家服务。</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（2）特点：将德、智、体作为人才培养的重要标准；不同时代对教育目标都有所补充、发展。</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析：清末思想家提出，人才培养的标准以西方的自由、平等理念为核心；这一主张一度成为中华民国的教育宗旨。新中国成立后，教育方针强调培养社会主义的劳动者；改革开放后，强调培养为社会主义现代化服务的全面发展的人。</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ascii="宋体" w:hAnsi="宋体" w:cs="宋体" w:hint="eastAsia"/>
          <w:color w:val="000000" w:themeColor="text1"/>
          <w:szCs w:val="21"/>
          <w14:textFill>
            <w14:solidFill>
              <w14:schemeClr w14:val="tx1"/>
            </w14:solidFill>
          </w14:textFill>
        </w:rPr>
        <w:t>①</w:t>
      </w:r>
      <w:r>
        <w:rPr>
          <w:color w:val="000000" w:themeColor="text1"/>
          <w:szCs w:val="21"/>
          <w14:textFill>
            <w14:solidFill>
              <w14:schemeClr w14:val="tx1"/>
            </w14:solidFill>
          </w14:textFill>
        </w:rPr>
        <w:t>时代背景：工业革命的兴起；科学技术的发展；理性主义的发展。</w:t>
      </w:r>
      <w:r>
        <w:rPr>
          <w:rFonts w:ascii="宋体" w:hAnsi="宋体" w:cs="宋体" w:hint="eastAsia"/>
          <w:color w:val="000000" w:themeColor="text1"/>
          <w:szCs w:val="21"/>
          <w14:textFill>
            <w14:solidFill>
              <w14:schemeClr w14:val="tx1"/>
            </w14:solidFill>
          </w14:textFill>
        </w:rPr>
        <w:t>②</w:t>
      </w:r>
      <w:r>
        <w:rPr>
          <w:color w:val="000000" w:themeColor="text1"/>
          <w:szCs w:val="21"/>
          <w14:textFill>
            <w14:solidFill>
              <w14:schemeClr w14:val="tx1"/>
            </w14:solidFill>
          </w14:textFill>
        </w:rPr>
        <w:t>观点及论述：略</w:t>
      </w:r>
      <w:r>
        <w:rPr>
          <w:rFonts w:hint="eastAsia"/>
          <w:color w:val="000000" w:themeColor="text1"/>
          <w:szCs w:val="21"/>
          <w14:textFill>
            <w14:solidFill>
              <w14:schemeClr w14:val="tx1"/>
            </w14:solidFill>
          </w14:textFill>
        </w:rPr>
        <w:t>。</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【解析】（1）根据材料一中的</w:t>
      </w:r>
      <w:r>
        <w:rPr>
          <w:rFonts w:asciiTheme="minorEastAsia" w:eastAsiaTheme="minorEastAsia" w:hAnsiTheme="minorEastAsia"/>
          <w:color w:val="000000" w:themeColor="text1"/>
          <w:szCs w:val="21"/>
          <w14:textFill>
            <w14:solidFill>
              <w14:schemeClr w14:val="tx1"/>
            </w14:solidFill>
          </w14:textFill>
        </w:rPr>
        <w:t>“‘中民’是教育的主要对象”“学校教育优于家庭教育”“培养为‘笃于礼薄于利’‘以天下为忧’的君子”“有完美的品格”等信息从教育的对象</w:t>
      </w:r>
      <w:r>
        <w:rPr>
          <w:color w:val="000000" w:themeColor="text1"/>
          <w:szCs w:val="21"/>
          <w14:textFill>
            <w14:solidFill>
              <w14:schemeClr w14:val="tx1"/>
            </w14:solidFill>
          </w14:textFill>
        </w:rPr>
        <w:t>、学校教育、教育的目标、人才的需求等方面进行概括。</w:t>
      </w:r>
    </w:p>
    <w:p>
      <w:pPr>
        <w:shd w:val="clear" w:color="000000" w:fill="auto"/>
        <w:spacing w:line="288" w:lineRule="auto"/>
        <w:textAlignment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2）第一小问，要根据材料二中严复、蔡元培、毛泽东各自的主张，《中华人民共和国教育法》对德、智、体人才培养的标准以及不同时期教育目标的传承与发展要求来进行概括；第二小问，结合晚清时期、中华民国时期、新中国成立后、改革开放时期等四个历史时期对人才与社会发展的要求来分析。</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（3）第一小问，结合材料三中的</w:t>
      </w:r>
      <w:r>
        <w:rPr>
          <w:rFonts w:asciiTheme="minorEastAsia" w:eastAsiaTheme="minor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19世纪</w:t>
      </w:r>
      <w:r>
        <w:rPr>
          <w:rFonts w:asciiTheme="minorEastAsia" w:eastAsiaTheme="minorEastAsia" w:hAnsiTheme="minor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这个时间点，从经济、科技、思想等三方面进行分析即可；第二小问，首先要选择角度，第一种赞成人文教育是教育的主体内容，第二种赞成科学是教育的主体内容，第三种综合前两种观点进行说明；其次，结合人文教育和科学教育在不同历史时期所起的作用以及古代、近代世界发展进程的相关史实进行论述，史论结合，言之成理即可。</w:t>
      </w:r>
    </w:p>
    <w:p>
      <w:pPr>
        <w:shd w:val="clear" w:color="000000" w:fill="auto"/>
        <w:spacing w:line="288" w:lineRule="auto"/>
        <w:textAlignment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提示】解读中外不同时期的教育，一定要结合不同时期的社会性质、阶级立场、教育目的、人才培养等角度分析不同时代的教育特点。此外，还要联系某一时期的政治、经济、科技水平、文化特点等进行原因、影响等方面的说明。还要注意中外教育在学校教育、德才兼备、人才类型等方面的共同点。</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考点】董仲舒和昆体良的教育主张</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近现代中国的教育</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英国的教育</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38.【答案】（1）科技进步提高劳动生产率，降低商品价格，提高需求和供给的匹配效率，提高个人的消费水平和质量，改变消费方式。科技进步使个人能够更有效地配置和分享其服务和技能，创造新的就业机会，促进就业形式多样化。科技进步给很多行业的劳动者带来挑战，改变就业结构，导致失业和收入水平的变化，影响个人生活水平。科技进步对劳动者素质提出新要求，影响个人职业选择。劳动者需要提高个人素质，适应科技进步带来的变化。</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2）人大修改完善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w:t>
      </w:r>
    </w:p>
    <w:tbl>
      <w:tblPr>
        <w:tblStyle w:val="TableNormal"/>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242"/>
        <w:gridCol w:w="8392"/>
      </w:tblGrid>
      <w:tr>
        <w:tblPrEx>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c>
          <w:tcPr>
            <w:tcW w:w="124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jc w:val="center"/>
              <w:textAlignment w:val="center"/>
              <w:rPr>
                <w:color w:val="FF0000"/>
              </w:rPr>
            </w:pPr>
            <w:r>
              <w:rPr>
                <w:color w:val="000000" w:themeColor="text1"/>
                <w14:textFill>
                  <w14:solidFill>
                    <w14:schemeClr w14:val="tx1"/>
                  </w14:solidFill>
                </w14:textFill>
              </w:rPr>
              <w:t>等级水平</w:t>
            </w:r>
          </w:p>
        </w:tc>
        <w:tc>
          <w:tcPr>
            <w:tcW w:w="839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jc w:val="center"/>
              <w:textAlignment w:val="center"/>
              <w:rPr>
                <w:color w:val="FF0000"/>
              </w:rPr>
            </w:pPr>
            <w:r>
              <w:rPr>
                <w:color w:val="000000" w:themeColor="text1"/>
                <w14:textFill>
                  <w14:solidFill>
                    <w14:schemeClr w14:val="tx1"/>
                  </w14:solidFill>
                </w14:textFill>
              </w:rPr>
              <w:t>等级描述</w:t>
            </w:r>
          </w:p>
        </w:tc>
      </w:tr>
      <w:tr>
        <w:tblPrEx>
          <w:tblW w:w="9634" w:type="dxa"/>
          <w:tblInd w:w="0" w:type="dxa"/>
          <w:tblLayout w:type="fixed"/>
          <w:tblCellMar>
            <w:top w:w="0" w:type="dxa"/>
            <w:left w:w="108" w:type="dxa"/>
            <w:bottom w:w="0" w:type="dxa"/>
            <w:right w:w="108" w:type="dxa"/>
          </w:tblCellMar>
        </w:tblPrEx>
        <w:tc>
          <w:tcPr>
            <w:tcW w:w="124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jc w:val="center"/>
              <w:textAlignment w:val="center"/>
              <w:rPr>
                <w:color w:val="FF0000"/>
              </w:rPr>
            </w:pPr>
            <w:r>
              <w:rPr>
                <w:color w:val="000000" w:themeColor="text1"/>
                <w14:textFill>
                  <w14:solidFill>
                    <w14:schemeClr w14:val="tx1"/>
                  </w14:solidFill>
                </w14:textFill>
              </w:rPr>
              <w:t>水平4</w:t>
            </w:r>
          </w:p>
        </w:tc>
        <w:tc>
          <w:tcPr>
            <w:tcW w:w="839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textAlignment w:val="center"/>
              <w:rPr>
                <w:color w:val="FF0000"/>
              </w:rPr>
            </w:pPr>
            <w:r>
              <w:rPr>
                <w:color w:val="000000" w:themeColor="text1"/>
                <w14:textFill>
                  <w14:solidFill>
                    <w14:schemeClr w14:val="tx1"/>
                  </w14:solidFill>
                </w14:textFill>
              </w:rPr>
              <w:t>观点鲜明，能明确表达自己的见解；紧扣问题，全面展开论述，或就某点深入分析；知识运用准确、贴切；逻辑严密，条理清晰</w:t>
            </w:r>
          </w:p>
        </w:tc>
      </w:tr>
      <w:tr>
        <w:tblPrEx>
          <w:tblW w:w="9634" w:type="dxa"/>
          <w:tblInd w:w="0" w:type="dxa"/>
          <w:tblLayout w:type="fixed"/>
          <w:tblCellMar>
            <w:top w:w="0" w:type="dxa"/>
            <w:left w:w="108" w:type="dxa"/>
            <w:bottom w:w="0" w:type="dxa"/>
            <w:right w:w="108" w:type="dxa"/>
          </w:tblCellMar>
        </w:tblPrEx>
        <w:tc>
          <w:tcPr>
            <w:tcW w:w="124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jc w:val="center"/>
              <w:textAlignment w:val="center"/>
              <w:rPr>
                <w:color w:val="FF0000"/>
              </w:rPr>
            </w:pPr>
            <w:r>
              <w:rPr>
                <w:color w:val="000000" w:themeColor="text1"/>
                <w14:textFill>
                  <w14:solidFill>
                    <w14:schemeClr w14:val="tx1"/>
                  </w14:solidFill>
                </w14:textFill>
              </w:rPr>
              <w:t>水平3</w:t>
            </w:r>
          </w:p>
        </w:tc>
        <w:tc>
          <w:tcPr>
            <w:tcW w:w="839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textAlignment w:val="center"/>
              <w:rPr>
                <w:color w:val="FF0000"/>
              </w:rPr>
            </w:pPr>
            <w:r>
              <w:rPr>
                <w:color w:val="000000" w:themeColor="text1"/>
                <w14:textFill>
                  <w14:solidFill>
                    <w14:schemeClr w14:val="tx1"/>
                  </w14:solidFill>
                </w14:textFill>
              </w:rPr>
              <w:t>观点比较明确，能表达自己的见解；能扣住问题展开论述，或能就某点分析；知识运用比较准确、贴切；逻辑性较强，有条理</w:t>
            </w:r>
          </w:p>
        </w:tc>
      </w:tr>
      <w:tr>
        <w:tblPrEx>
          <w:tblW w:w="9634" w:type="dxa"/>
          <w:tblInd w:w="0" w:type="dxa"/>
          <w:tblLayout w:type="fixed"/>
          <w:tblCellMar>
            <w:top w:w="0" w:type="dxa"/>
            <w:left w:w="108" w:type="dxa"/>
            <w:bottom w:w="0" w:type="dxa"/>
            <w:right w:w="108" w:type="dxa"/>
          </w:tblCellMar>
        </w:tblPrEx>
        <w:tc>
          <w:tcPr>
            <w:tcW w:w="124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jc w:val="center"/>
              <w:textAlignment w:val="center"/>
              <w:rPr>
                <w:color w:val="FF0000"/>
              </w:rPr>
            </w:pPr>
            <w:r>
              <w:rPr>
                <w:color w:val="000000" w:themeColor="text1"/>
                <w14:textFill>
                  <w14:solidFill>
                    <w14:schemeClr w14:val="tx1"/>
                  </w14:solidFill>
                </w14:textFill>
              </w:rPr>
              <w:t>水平2</w:t>
            </w:r>
          </w:p>
        </w:tc>
        <w:tc>
          <w:tcPr>
            <w:tcW w:w="839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textAlignment w:val="center"/>
              <w:rPr>
                <w:color w:val="FF0000"/>
              </w:rPr>
            </w:pPr>
            <w:r>
              <w:rPr>
                <w:color w:val="000000" w:themeColor="text1"/>
                <w14:textFill>
                  <w14:solidFill>
                    <w14:schemeClr w14:val="tx1"/>
                  </w14:solidFill>
                </w14:textFill>
              </w:rPr>
              <w:t>观点不明确；论述不能集中指向问题，罗列知识；知识运用不正确；论述缺乏逻辑，条理性差</w:t>
            </w:r>
          </w:p>
        </w:tc>
      </w:tr>
      <w:tr>
        <w:tblPrEx>
          <w:tblW w:w="9634" w:type="dxa"/>
          <w:tblInd w:w="0" w:type="dxa"/>
          <w:tblLayout w:type="fixed"/>
          <w:tblCellMar>
            <w:top w:w="0" w:type="dxa"/>
            <w:left w:w="108" w:type="dxa"/>
            <w:bottom w:w="0" w:type="dxa"/>
            <w:right w:w="108" w:type="dxa"/>
          </w:tblCellMar>
        </w:tblPrEx>
        <w:tc>
          <w:tcPr>
            <w:tcW w:w="124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jc w:val="center"/>
              <w:textAlignment w:val="center"/>
              <w:rPr>
                <w:color w:val="FF0000"/>
              </w:rPr>
            </w:pPr>
            <w:r>
              <w:rPr>
                <w:color w:val="000000" w:themeColor="text1"/>
                <w14:textFill>
                  <w14:solidFill>
                    <w14:schemeClr w14:val="tx1"/>
                  </w14:solidFill>
                </w14:textFill>
              </w:rPr>
              <w:t>水平1</w:t>
            </w:r>
          </w:p>
        </w:tc>
        <w:tc>
          <w:tcPr>
            <w:tcW w:w="8392" w:type="dxa"/>
            <w:tcBorders>
              <w:top w:val="single" w:sz="8" w:space="0" w:color="auto"/>
              <w:left w:val="single" w:sz="8" w:space="0" w:color="auto"/>
              <w:bottom w:val="single" w:sz="8" w:space="0" w:color="auto"/>
              <w:right w:val="single" w:sz="8" w:space="0" w:color="auto"/>
            </w:tcBorders>
          </w:tcPr>
          <w:p>
            <w:pPr>
              <w:shd w:val="clear" w:color="000000" w:fill="auto"/>
              <w:spacing w:line="288" w:lineRule="auto"/>
              <w:textAlignment w:val="center"/>
              <w:rPr>
                <w:color w:val="FF0000"/>
              </w:rPr>
            </w:pPr>
            <w:r>
              <w:rPr>
                <w:color w:val="000000" w:themeColor="text1"/>
                <w14:textFill>
                  <w14:solidFill>
                    <w14:schemeClr w14:val="tx1"/>
                  </w14:solidFill>
                </w14:textFill>
              </w:rPr>
              <w:t>应答与试题无关，或重复试题内容，或没有应答</w:t>
            </w:r>
          </w:p>
        </w:tc>
      </w:tr>
    </w:tbl>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【解析】（1）解答本题时，首先明确设问指向是</w:t>
      </w:r>
      <w:r>
        <w:rPr>
          <w:rFonts w:asciiTheme="minorEastAsia" w:eastAsiaTheme="minorEastAsia" w:hAnsiTheme="minorEastAsia"/>
          <w:color w:val="000000" w:themeColor="text1"/>
          <w:szCs w:val="21"/>
          <w14:textFill>
            <w14:solidFill>
              <w14:schemeClr w14:val="tx1"/>
            </w14:solidFill>
          </w14:textFill>
        </w:rPr>
        <w:t>“阐述科学技术的进步怎样影响了个人的经济生活”</w:t>
      </w:r>
      <w:r>
        <w:rPr>
          <w:color w:val="000000" w:themeColor="text1"/>
          <w:szCs w:val="21"/>
          <w14:textFill>
            <w14:solidFill>
              <w14:schemeClr w14:val="tx1"/>
            </w14:solidFill>
          </w14:textFill>
        </w:rPr>
        <w:t>，可以从个人经济生活的多个角度，如消费、就业创业等方面联系材料分析作答，防止片面性。解答时要注意对材料信息的加工处理以及术语表达。</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（2）本题要注意从不同的政治主体角度思考和回答问题。具体解答时，要注重获取材料有效信息，寻找答案要点和思路，可以从立法及政府职责等角度思考作答。</w:t>
      </w:r>
    </w:p>
    <w:p>
      <w:pPr>
        <w:shd w:val="clear" w:color="000000" w:fill="auto"/>
        <w:spacing w:line="288" w:lineRule="auto"/>
        <w:textAlignment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（3）解答本题时，必须围绕“科技与人的关系”这一主题，把握设问要求，即自选角度、自拟题目、《生活与哲学》相关知识等。具体解答时要注意事理交融，切记知识点的简单罗列。</w:t>
      </w:r>
    </w:p>
    <w:p>
      <w:pPr>
        <w:shd w:val="clear" w:color="000000" w:fill="auto"/>
        <w:spacing w:line="288" w:lineRule="auto"/>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考点】个人消费</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就业创业</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资源配置</w:t>
      </w:r>
      <w:r>
        <w:rPr>
          <w:rFonts w:hint="eastAsia"/>
          <w:color w:val="000000" w:themeColor="text1"/>
          <w:szCs w:val="21"/>
          <w14:textFill>
            <w14:solidFill>
              <w14:schemeClr w14:val="tx1"/>
            </w14:solidFill>
          </w14:textFill>
        </w:rPr>
        <w:t>等</w:t>
      </w:r>
      <w:r>
        <w:rPr>
          <w:color w:val="000000" w:themeColor="text1"/>
          <w:szCs w:val="21"/>
          <w14:textFill>
            <w14:solidFill>
              <w14:schemeClr w14:val="tx1"/>
            </w14:solidFill>
          </w14:textFill>
        </w:rPr>
        <w:t>相关</w:t>
      </w:r>
      <w:r>
        <w:rPr>
          <w:rFonts w:hint="eastAsia"/>
          <w:color w:val="000000" w:themeColor="text1"/>
          <w:szCs w:val="21"/>
          <w14:textFill>
            <w14:solidFill>
              <w14:schemeClr w14:val="tx1"/>
            </w14:solidFill>
          </w14:textFill>
        </w:rPr>
        <w:t>知识，</w:t>
      </w:r>
      <w:r>
        <w:rPr>
          <w:color w:val="000000" w:themeColor="text1"/>
          <w:szCs w:val="21"/>
          <w14:textFill>
            <w14:solidFill>
              <w14:schemeClr w14:val="tx1"/>
            </w14:solidFill>
          </w14:textFill>
        </w:rPr>
        <w:t>人民代表大会及政府职能</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矛盾</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意识</w:t>
      </w:r>
      <w:r>
        <w:rPr>
          <w:rFonts w:hint="eastAsia"/>
          <w:color w:val="000000" w:themeColor="text1"/>
          <w:szCs w:val="21"/>
          <w14:textFill>
            <w14:solidFill>
              <w14:schemeClr w14:val="tx1"/>
            </w14:solidFill>
          </w14:textFill>
        </w:rPr>
        <w:t>的</w:t>
      </w:r>
      <w:r>
        <w:rPr>
          <w:color w:val="000000" w:themeColor="text1"/>
          <w:szCs w:val="21"/>
          <w14:textFill>
            <w14:solidFill>
              <w14:schemeClr w14:val="tx1"/>
            </w14:solidFill>
          </w14:textFill>
        </w:rPr>
        <w:t>相关知识</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39.【答案】二、（1）文献查阅（示例）：相关法律，如《中华人民共和国城市居民委员会组织法》、《中华人民共和国物权法》；研究成果，如相关论文。（2）访谈对象：居委会、业委会、街道办事处、党员代表、志愿者代表、政府规划部门、社区民警、专家等。</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三、（1）作为基层群众性自治组织，居委会积极解决停车难问题，发挥管理居民公共事务等作用。第一阶段，居委会根据部分有车居民意见将绿地改为停车位，没有遵循民主程序、听取多方意见。（2）本题可从引导居民参与决策、实施民主管理、完善监督的角度作答。如从其他角度回答，符合题意，亦可酌情给分。示例：居委会可以通过张贴公告，使居民了解</w:t>
      </w:r>
      <w:r>
        <w:rPr>
          <w:rFonts w:asciiTheme="minorEastAsia" w:eastAsiaTheme="minorEastAsia" w:hAnsiTheme="minorEastAsia"/>
          <w:color w:val="000000" w:themeColor="text1"/>
          <w14:textFill>
            <w14:solidFill>
              <w14:schemeClr w14:val="tx1"/>
            </w14:solidFill>
          </w14:textFill>
        </w:rPr>
        <w:t>“潮汐式”停</w:t>
      </w:r>
      <w:r>
        <w:rPr>
          <w:color w:val="000000" w:themeColor="text1"/>
          <w14:textFill>
            <w14:solidFill>
              <w14:schemeClr w14:val="tx1"/>
            </w14:solidFill>
          </w14:textFill>
        </w:rPr>
        <w:t>车方案的相关信息；通过召开居民会议等形式，及时沟通、协调不同居民的主张和利益诉求；制定具体停车和收益分配细则，完善方案。居委会可以组织居民成立停车管理小组，</w:t>
      </w:r>
      <w:r>
        <w:rPr>
          <w:rFonts w:asciiTheme="minorEastAsia" w:eastAsiaTheme="minorEastAsia" w:hAnsiTheme="minorEastAsia"/>
          <w:color w:val="000000" w:themeColor="text1"/>
          <w14:textFill>
            <w14:solidFill>
              <w14:schemeClr w14:val="tx1"/>
            </w14:solidFill>
          </w14:textFill>
        </w:rPr>
        <w:t>实施“潮汐式”停车方案，</w:t>
      </w:r>
      <w:r>
        <w:rPr>
          <w:color w:val="000000" w:themeColor="text1"/>
          <w14:textFill>
            <w14:solidFill>
              <w14:schemeClr w14:val="tx1"/>
            </w14:solidFill>
          </w14:textFill>
        </w:rPr>
        <w:t>实现居民自我管理。居委会和停车管理小组应定期公开、汇报停车方案和收益使用情况，自觉接受居民监督。</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解析】二、（1）本题涉及的是民主管理及物权的相关问题，故可查阅与居委会管理、物权相关的法律及研究成果、相关论文。（2）本题要求我们写出访谈对象，可考虑能与本事件发生关系的居委会、业委会、街道办事处、党员代表等相关人物。</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三、解答本题时，一要注意题目设问要求，填写一种其他类型的文献资料；二要根据问卷调查内容，填写其他两类访谈对象；三要对社区居委会的做法，运用基层群众自治组织的相关知识，联系材料进行评价；四要完善小区的民主管理，运用公民的政治参与等相关知识，联系材料进行分析作答。</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考点】</w:t>
      </w:r>
      <w:r>
        <w:rPr>
          <w:color w:val="000000" w:themeColor="text1"/>
          <w14:textFill>
            <w14:solidFill>
              <w14:schemeClr w14:val="tx1"/>
            </w14:solidFill>
          </w14:textFill>
        </w:rPr>
        <w:t>基层群众组织和公民的政治参与</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40.【答案】（1）原因：与海昏侯墓有关的资料都没有引发争议，结合器物上的文章，完全可以证明其墓主为刘贺。西高穴墓出土器物的时代以及墓葬规制分别于曹操所处时代及其身份相符，但这一时期有三位</w:t>
      </w:r>
      <w:r>
        <w:rPr>
          <w:rFonts w:asciiTheme="minorEastAsia" w:eastAsiaTheme="minorEastAsia" w:hAnsiTheme="minorEastAsia"/>
          <w:color w:val="000000" w:themeColor="text1"/>
          <w:szCs w:val="21"/>
          <w14:textFill>
            <w14:solidFill>
              <w14:schemeClr w14:val="tx1"/>
            </w14:solidFill>
          </w14:textFill>
        </w:rPr>
        <w:t>“魏武王”</w:t>
      </w:r>
      <w:r>
        <w:rPr>
          <w:color w:val="000000" w:themeColor="text1"/>
          <w:szCs w:val="21"/>
          <w14:textFill>
            <w14:solidFill>
              <w14:schemeClr w14:val="tx1"/>
            </w14:solidFill>
          </w14:textFill>
        </w:rPr>
        <w:t>，且文献中关于曹操墓的位置有多种记载。综合来看，虽然西高穴墓的墓主为曹操的可能性比较大，但相关资料说服力不如海昏侯刘贺墓，因此墓主的身份存在争议。</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（2）增加旅游资源数量，丰富旅游资源种类，扩展旅游线路，提高旅游目的地的知名度；扩大客源市场，增加旅游收入；促进旅游设施建设和交通条件改善。</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解析】（1）学生正确解读表格信息以及依据材料提供的有效信息和相关知识解决问题的能力，解题的关键在于能够从材料中找准有效信息。本题可以从表格中的信息从墓葬位置、墓葬形制杜和结构、从出土器物、从出土器物上的文字等几个角度对两者进行分析，从而得出与海昏侯墓有关的资料都没有引发争议，结合器物上的文章，完全可以证明其墓主为刘贺而西高穴墓出土器物的时代以及墓葬规制分别于曹操所处时代及其身份相符，但这一时期有三位</w:t>
      </w:r>
      <w:r>
        <w:rPr>
          <w:rFonts w:asciiTheme="minorEastAsia" w:eastAsiaTheme="minorEastAsia" w:hAnsiTheme="minorEastAsia"/>
          <w:color w:val="000000" w:themeColor="text1"/>
          <w:szCs w:val="21"/>
          <w14:textFill>
            <w14:solidFill>
              <w14:schemeClr w14:val="tx1"/>
            </w14:solidFill>
          </w14:textFill>
        </w:rPr>
        <w:t>“魏武王”，且</w:t>
      </w:r>
      <w:r>
        <w:rPr>
          <w:color w:val="000000" w:themeColor="text1"/>
          <w:szCs w:val="21"/>
          <w14:textFill>
            <w14:solidFill>
              <w14:schemeClr w14:val="tx1"/>
            </w14:solidFill>
          </w14:textFill>
        </w:rPr>
        <w:t>文献中关于曹操墓的位置有多种记载，说服力不强，所以存在争议。</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0"/>
          <w:szCs w:val="21"/>
          <w14:textFill>
            <w14:solidFill>
              <w14:schemeClr w14:val="tx1"/>
            </w14:solidFill>
          </w14:textFill>
        </w:rPr>
        <w:t>（2）</w:t>
      </w:r>
      <w:r>
        <w:rPr>
          <w:color w:val="000000" w:themeColor="text1"/>
          <w:kern w:val="21"/>
          <w:szCs w:val="21"/>
          <w14:textFill>
            <w14:solidFill>
              <w14:schemeClr w14:val="tx1"/>
            </w14:solidFill>
          </w14:textFill>
        </w:rPr>
        <w:t>从对旅游资源数量、种类、知名度及扩大市场、改进旅游设施等角度即可。</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考点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史学</w:t>
      </w:r>
      <w:r>
        <w:rPr>
          <w:color w:val="000000" w:themeColor="text1"/>
          <w:szCs w:val="21"/>
          <w14:textFill>
            <w14:solidFill>
              <w14:schemeClr w14:val="tx1"/>
            </w14:solidFill>
          </w14:textFill>
        </w:rPr>
        <w:t>理论，旅游资源开发的影响</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41.</w:t>
      </w:r>
      <w:r>
        <w:rPr>
          <w:color w:val="000000" w:themeColor="text1"/>
          <w:kern w:val="21"/>
          <w:szCs w:val="21"/>
          <w14:textFill>
            <w14:solidFill>
              <w14:schemeClr w14:val="tx1"/>
            </w14:solidFill>
          </w14:textFill>
        </w:rPr>
        <w:t>【答案】</w:t>
      </w:r>
      <w:r>
        <w:rPr>
          <w:color w:val="000000" w:themeColor="text1"/>
          <w:szCs w:val="21"/>
          <w14:textFill>
            <w14:solidFill>
              <w14:schemeClr w14:val="tx1"/>
            </w14:solidFill>
          </w14:textFill>
        </w:rPr>
        <w:t>（1）位于地中海沿岸；为基岩海岸，港阔水深；海湾风浪小，潮差小；靠近罗讷河河口；腹地广阔。</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思想：反对君主专制，主张三权分立，倡导平等、自由，提倡天赋人权，倡导主权在民。原因：中华民族危机严重，需要政治变革；政治变革需要新的理论指导；西方民主思想成为中国政治变革的理论武器。</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（3）鲁迅和雨果都关心社会历史的进步，关注下层百姓的命运，具有强烈的社会责任感，是各自民族精神的代表，也是追求人类共同价值的文化巨人。</w:t>
      </w:r>
      <w:r>
        <w:rPr>
          <w:rFonts w:asciiTheme="minorEastAsia" w:eastAsiaTheme="minorEastAsia" w:hAnsiTheme="minorEastAsia"/>
          <w:color w:val="000000" w:themeColor="text1"/>
          <w14:textFill>
            <w14:solidFill>
              <w14:schemeClr w14:val="tx1"/>
            </w14:solidFill>
          </w14:textFill>
        </w:rPr>
        <w:t>这场跨越时空的“对话”能增进中法人民的相互理解，</w:t>
      </w:r>
      <w:r>
        <w:rPr>
          <w:color w:val="000000" w:themeColor="text1"/>
          <w14:textFill>
            <w14:solidFill>
              <w14:schemeClr w14:val="tx1"/>
            </w14:solidFill>
          </w14:textFill>
        </w:rPr>
        <w:t>促进两国文化合作与发展，也有利于增强我们建设文化强国的自觉性，在中法文化的交流中推动文化创新。</w:t>
      </w:r>
    </w:p>
    <w:p>
      <w:pPr>
        <w:shd w:val="clear" w:color="000000" w:fill="auto"/>
        <w:spacing w:line="288" w:lineRule="auto"/>
        <w:textAlignment w:val="center"/>
        <w:rPr>
          <w:color w:val="000000" w:themeColor="text1"/>
          <w:kern w:val="21"/>
          <w:szCs w:val="21"/>
          <w14:textFill>
            <w14:solidFill>
              <w14:schemeClr w14:val="tx1"/>
            </w14:solidFill>
          </w14:textFill>
        </w:rPr>
      </w:pPr>
      <w:r>
        <w:rPr>
          <w:color w:val="000000" w:themeColor="text1"/>
          <w:kern w:val="21"/>
          <w:szCs w:val="21"/>
          <w14:textFill>
            <w14:solidFill>
              <w14:schemeClr w14:val="tx1"/>
            </w14:solidFill>
          </w14:textFill>
        </w:rPr>
        <w:t>【解析】（1）港口发展的条件从自然条件（港湾条件、气候条件、地形条件等）和社会经济条件（经济发展基础、经济腹地大小、城市依托及国家政策）等，来进行综合分析。</w:t>
      </w:r>
    </w:p>
    <w:p>
      <w:pPr>
        <w:shd w:val="clear" w:color="000000" w:fill="auto"/>
        <w:spacing w:line="288" w:lineRule="auto"/>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（2）启蒙思想的内容及影响。思想直接根据所学知识即可回答；原因结合19世纪末20世纪初中国处于戊戌变法和辛亥革命时期的时代特征，从民族危机、政治变革、民主思想的传播等史实进行说明即可。</w:t>
      </w:r>
    </w:p>
    <w:p>
      <w:pPr>
        <w:shd w:val="clear" w:color="000000" w:fill="auto"/>
        <w:spacing w:line="288" w:lineRule="auto"/>
        <w:textAlignment w:val="center"/>
        <w:rPr>
          <w:color w:val="000000" w:themeColor="text1"/>
          <w14:textFill>
            <w14:solidFill>
              <w14:schemeClr w14:val="tx1"/>
            </w14:solidFill>
          </w14:textFill>
        </w:rPr>
      </w:pPr>
      <w:r>
        <w:rPr>
          <w:color w:val="000000" w:themeColor="text1"/>
          <w14:textFill>
            <w14:solidFill>
              <w14:schemeClr w14:val="tx1"/>
            </w14:solidFill>
          </w14:textFill>
        </w:rPr>
        <w:t>（3）文化是民族的，也是世界的，本题可先分析鲁迅与雨果文化作品的共性，这种文化上的共性是交流活动开展的基础。接着再具体分析这种文化交流的意义，可从文化交流有利于增进文化的合作与发展，有利于文化创新、有利于增强文化自信等角度具体论述。</w:t>
      </w:r>
    </w:p>
    <w:p>
      <w:pPr>
        <w:shd w:val="clear" w:color="000000" w:fill="auto"/>
        <w:spacing w:line="288" w:lineRule="auto"/>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【考点】港口</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形成</w:t>
      </w:r>
      <w:r>
        <w:rPr>
          <w:color w:val="000000" w:themeColor="text1"/>
          <w14:textFill>
            <w14:solidFill>
              <w14:schemeClr w14:val="tx1"/>
            </w14:solidFill>
          </w14:textFill>
        </w:rPr>
        <w:t>条件，启蒙思想的内容及影响，文化交流的</w:t>
      </w:r>
      <w:r>
        <w:rPr>
          <w:rFonts w:hint="eastAsia"/>
          <w:color w:val="000000" w:themeColor="text1"/>
          <w14:textFill>
            <w14:solidFill>
              <w14:schemeClr w14:val="tx1"/>
            </w14:solidFill>
          </w14:textFill>
        </w:rPr>
        <w:t>意义</w:t>
      </w:r>
      <w:r>
        <w:rPr>
          <w:color w:val="000000" w:themeColor="text1"/>
          <w14:textFill>
            <w14:solidFill>
              <w14:schemeClr w14:val="tx1"/>
            </w14:solidFill>
          </w14:textFill>
        </w:rPr>
        <w:t>。</w:t>
      </w:r>
    </w:p>
    <w:sectPr>
      <w:headerReference w:type="default" r:id="rId6"/>
      <w:footerReference w:type="default" r:id="rId7"/>
      <w:pgSz w:w="11906" w:h="16838"/>
      <w:pgMar w:top="1440" w:right="1083" w:bottom="1440" w:left="1083" w:header="850" w:footer="992" w:gutter="0"/>
      <w:cols w:num="1" w:space="720"/>
      <w:docGrid w:type="lines" w:linePitch="31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6"/>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6346B"/>
    <w:rsid w:val="000B710E"/>
    <w:rsid w:val="000D1C5C"/>
    <w:rsid w:val="001075FC"/>
    <w:rsid w:val="0014023E"/>
    <w:rsid w:val="001717E6"/>
    <w:rsid w:val="001E2294"/>
    <w:rsid w:val="00263F84"/>
    <w:rsid w:val="002D06A6"/>
    <w:rsid w:val="00304C15"/>
    <w:rsid w:val="00470EA7"/>
    <w:rsid w:val="00542C95"/>
    <w:rsid w:val="005741D6"/>
    <w:rsid w:val="005A2FE0"/>
    <w:rsid w:val="005D4385"/>
    <w:rsid w:val="0064040A"/>
    <w:rsid w:val="00645258"/>
    <w:rsid w:val="006B3801"/>
    <w:rsid w:val="006F68F1"/>
    <w:rsid w:val="007C2824"/>
    <w:rsid w:val="007E5112"/>
    <w:rsid w:val="007F79B4"/>
    <w:rsid w:val="0086069A"/>
    <w:rsid w:val="00877F17"/>
    <w:rsid w:val="008C674C"/>
    <w:rsid w:val="00904756"/>
    <w:rsid w:val="009C5A23"/>
    <w:rsid w:val="009D7DD9"/>
    <w:rsid w:val="00AB040D"/>
    <w:rsid w:val="00B409D3"/>
    <w:rsid w:val="00B631EB"/>
    <w:rsid w:val="00C0601F"/>
    <w:rsid w:val="00C5206D"/>
    <w:rsid w:val="00C64B2E"/>
    <w:rsid w:val="00C704BA"/>
    <w:rsid w:val="00C7157E"/>
    <w:rsid w:val="00C90687"/>
    <w:rsid w:val="00CF39B2"/>
    <w:rsid w:val="00D80FC6"/>
    <w:rsid w:val="00D93769"/>
    <w:rsid w:val="00E23B46"/>
    <w:rsid w:val="00E50173"/>
    <w:rsid w:val="00F0018B"/>
    <w:rsid w:val="00F01858"/>
    <w:rsid w:val="00F05B46"/>
    <w:rsid w:val="00F06B66"/>
    <w:rsid w:val="00F24E45"/>
    <w:rsid w:val="00F84362"/>
    <w:rsid w:val="00FB522E"/>
    <w:rsid w:val="00FC7688"/>
    <w:rsid w:val="00FE7277"/>
    <w:rsid w:val="13A943DD"/>
    <w:rsid w:val="228E78CA"/>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719B2-1D2C-4F59-8860-2C4837D0EBAB}">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1575</Words>
  <Characters>8983</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2018-02-07T07:37:00Z</cp:lastPrinted>
  <dcterms:created xsi:type="dcterms:W3CDTF">2018-01-24T17:57:00Z</dcterms:created>
  <dcterms:modified xsi:type="dcterms:W3CDTF">2018-06-13T14:47:35Z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